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9E" w:rsidRPr="00396265" w:rsidRDefault="0000779E" w:rsidP="0000779E">
      <w:pPr>
        <w:pStyle w:val="Heading1"/>
        <w:jc w:val="center"/>
        <w:rPr>
          <w:b/>
        </w:rPr>
      </w:pPr>
      <w:r w:rsidRPr="00396265">
        <w:rPr>
          <w:b/>
        </w:rPr>
        <w:t>AVVISO PUBBLICO</w:t>
      </w:r>
    </w:p>
    <w:p w:rsidR="0000779E" w:rsidRPr="00396265" w:rsidRDefault="0000779E" w:rsidP="0000779E">
      <w:pPr>
        <w:pStyle w:val="IntenseQuote"/>
        <w:rPr>
          <w:b/>
        </w:rPr>
      </w:pPr>
      <w:r w:rsidRPr="00396265">
        <w:rPr>
          <w:b/>
        </w:rPr>
        <w:t xml:space="preserve">Presentazione domande volte all’inserimento nel Registro </w:t>
      </w:r>
      <w:r w:rsidR="00F0172F" w:rsidRPr="00396265">
        <w:rPr>
          <w:b/>
        </w:rPr>
        <w:t>dei Formatori</w:t>
      </w:r>
      <w:r w:rsidRPr="00396265">
        <w:rPr>
          <w:b/>
        </w:rPr>
        <w:t xml:space="preserve"> del Sistema della IeFP della Regione Emilia Romagna, per </w:t>
      </w:r>
      <w:r w:rsidR="00710136" w:rsidRPr="00396265">
        <w:rPr>
          <w:b/>
        </w:rPr>
        <w:t xml:space="preserve">l’eventuale </w:t>
      </w:r>
      <w:r w:rsidRPr="00396265">
        <w:rPr>
          <w:b/>
        </w:rPr>
        <w:t>conferimento di incarichi non a carattere subordinato.</w:t>
      </w:r>
    </w:p>
    <w:p w:rsidR="00AB159E" w:rsidRDefault="00782DCD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color w:val="000000"/>
          <w:sz w:val="24"/>
          <w:szCs w:val="24"/>
        </w:rPr>
      </w:pPr>
      <w:r w:rsidRPr="00D86348">
        <w:rPr>
          <w:rFonts w:cs="ArialNarrow"/>
          <w:b/>
          <w:color w:val="000000"/>
          <w:sz w:val="24"/>
          <w:szCs w:val="24"/>
        </w:rPr>
        <w:t>Premesso che</w:t>
      </w:r>
    </w:p>
    <w:p w:rsidR="00D86348" w:rsidRPr="00D86348" w:rsidRDefault="00782DCD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color w:val="000000"/>
          <w:sz w:val="24"/>
          <w:szCs w:val="24"/>
        </w:rPr>
      </w:pPr>
      <w:r w:rsidRPr="00D86348">
        <w:rPr>
          <w:rFonts w:cs="ArialNarrow"/>
          <w:b/>
          <w:color w:val="000000"/>
          <w:sz w:val="24"/>
          <w:szCs w:val="24"/>
        </w:rPr>
        <w:t xml:space="preserve"> </w:t>
      </w:r>
    </w:p>
    <w:p w:rsidR="007A1849" w:rsidRDefault="007A1849" w:rsidP="007A184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  <w:r w:rsidRPr="00782DCD">
        <w:rPr>
          <w:rFonts w:cs="ArialNarrow"/>
          <w:color w:val="000000"/>
          <w:sz w:val="24"/>
          <w:szCs w:val="24"/>
        </w:rPr>
        <w:t xml:space="preserve">la Regione Emilia-Romagna </w:t>
      </w:r>
      <w:r>
        <w:rPr>
          <w:rFonts w:cs="ArialNarrow"/>
          <w:color w:val="000000"/>
          <w:sz w:val="24"/>
          <w:szCs w:val="24"/>
        </w:rPr>
        <w:t>p</w:t>
      </w:r>
      <w:r w:rsidRPr="00782DCD">
        <w:rPr>
          <w:rFonts w:cs="ArialNarrow"/>
          <w:color w:val="000000"/>
          <w:sz w:val="24"/>
          <w:szCs w:val="24"/>
        </w:rPr>
        <w:t>er assicurare l’omogeneità e la qualità dell’offerta form</w:t>
      </w:r>
      <w:r>
        <w:rPr>
          <w:rFonts w:cs="ArialNarrow"/>
          <w:color w:val="000000"/>
          <w:sz w:val="24"/>
          <w:szCs w:val="24"/>
        </w:rPr>
        <w:t xml:space="preserve">ativa sul territorio regionale </w:t>
      </w:r>
      <w:r w:rsidRPr="00782DCD">
        <w:rPr>
          <w:rFonts w:cs="ArialNarrow"/>
          <w:color w:val="000000"/>
          <w:sz w:val="24"/>
          <w:szCs w:val="24"/>
        </w:rPr>
        <w:t xml:space="preserve">ha ritenuto indispensabile definire, attraverso standard formativi, gli aspetti strutturali e le modalità di intervento dei corsi di formazione finalizzati al rilascio di una qualifica regionale. </w:t>
      </w:r>
      <w:r>
        <w:rPr>
          <w:rFonts w:cs="ArialNarrow"/>
          <w:color w:val="000000"/>
          <w:sz w:val="24"/>
          <w:szCs w:val="24"/>
        </w:rPr>
        <w:t>Nello specifico, c</w:t>
      </w:r>
      <w:r w:rsidRPr="00001529">
        <w:rPr>
          <w:rFonts w:cs="ArialNarrow,Bold"/>
          <w:bCs/>
          <w:color w:val="000000"/>
          <w:sz w:val="24"/>
          <w:szCs w:val="24"/>
        </w:rPr>
        <w:t>on la delibera n. 1776 del 2010 e successive modifiche e integrazioni, la Giunta ha approvato la correlazione tra le qualifiche regionali, presenti nel repertorio del SRQ, e le figur</w:t>
      </w:r>
      <w:r>
        <w:rPr>
          <w:rFonts w:cs="ArialNarrow,Bold"/>
          <w:bCs/>
          <w:color w:val="000000"/>
          <w:sz w:val="24"/>
          <w:szCs w:val="24"/>
        </w:rPr>
        <w:t xml:space="preserve">e nazionali e, in tal modo ha </w:t>
      </w:r>
      <w:r w:rsidRPr="00F0679D">
        <w:rPr>
          <w:rFonts w:cs="ArialNarrow,Bold"/>
          <w:bCs/>
          <w:color w:val="000000"/>
          <w:sz w:val="24"/>
          <w:szCs w:val="24"/>
        </w:rPr>
        <w:t>stabilito che tali qualifiche devono essere il riferimento unico per scuole e enti di formazione che operan</w:t>
      </w:r>
      <w:r>
        <w:rPr>
          <w:rFonts w:cs="ArialNarrow,Bold"/>
          <w:bCs/>
          <w:color w:val="000000"/>
          <w:sz w:val="24"/>
          <w:szCs w:val="24"/>
        </w:rPr>
        <w:t xml:space="preserve">o nel sistema regionale di IeFP. </w:t>
      </w:r>
    </w:p>
    <w:p w:rsidR="007A1849" w:rsidRPr="00001529" w:rsidRDefault="007A1849" w:rsidP="007A18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000000"/>
          <w:sz w:val="24"/>
          <w:szCs w:val="24"/>
        </w:rPr>
      </w:pPr>
    </w:p>
    <w:p w:rsidR="00782DCD" w:rsidRDefault="007A1849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 xml:space="preserve">la Regione Emilia-Romagna, in linea con la delibera di cui sopra, </w:t>
      </w:r>
      <w:r w:rsidR="00782DCD" w:rsidRPr="00782DCD">
        <w:rPr>
          <w:rFonts w:cs="ArialNarrow"/>
          <w:color w:val="000000"/>
          <w:sz w:val="24"/>
          <w:szCs w:val="24"/>
        </w:rPr>
        <w:t xml:space="preserve">ha istituito il Sistema regionale di Istruzione e formazione professionale (IeFP), </w:t>
      </w:r>
      <w:r w:rsidR="009F67BC" w:rsidRPr="00782DCD">
        <w:rPr>
          <w:rFonts w:cs="ArialNarrow"/>
          <w:color w:val="000000"/>
          <w:sz w:val="24"/>
          <w:szCs w:val="24"/>
        </w:rPr>
        <w:t>con la legge regionale n. 5</w:t>
      </w:r>
      <w:r w:rsidR="009F67BC">
        <w:rPr>
          <w:rFonts w:cs="ArialNarrow"/>
          <w:color w:val="000000"/>
          <w:sz w:val="24"/>
          <w:szCs w:val="24"/>
        </w:rPr>
        <w:t xml:space="preserve"> del 2011</w:t>
      </w:r>
      <w:r w:rsidR="009F67BC" w:rsidRPr="00782DCD">
        <w:rPr>
          <w:rFonts w:cs="ArialNarrow"/>
          <w:color w:val="000000"/>
          <w:sz w:val="24"/>
          <w:szCs w:val="24"/>
        </w:rPr>
        <w:t xml:space="preserve">, </w:t>
      </w:r>
      <w:r w:rsidR="00782DCD" w:rsidRPr="00782DCD">
        <w:rPr>
          <w:rFonts w:cs="ArialNarrow"/>
          <w:color w:val="000000"/>
          <w:sz w:val="24"/>
          <w:szCs w:val="24"/>
        </w:rPr>
        <w:t>che consente agli studenti, dopo la terza media, di frequentare un triennio di istruzione e formazione orientato al lavoro e, al termine di esso, di conseguire una qualifica professionale.</w:t>
      </w:r>
    </w:p>
    <w:p w:rsidR="00061969" w:rsidRDefault="00061969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BC74E9" w:rsidRPr="00BC74E9" w:rsidRDefault="00A735B7" w:rsidP="00D4787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i</w:t>
      </w:r>
      <w:r w:rsidR="00710136" w:rsidRPr="00710136">
        <w:rPr>
          <w:rFonts w:cs="ArialNarrow"/>
          <w:color w:val="000000"/>
          <w:sz w:val="24"/>
          <w:szCs w:val="24"/>
        </w:rPr>
        <w:t>l Co.E.F. Emilia Romagna (Associazione Coordinamento Enti Formativi dell’Emilia Romagna) in data 23 giugno 2015 ha approvato il “Regolamento dei Formatori” e, tramite convenzione, ha delegato</w:t>
      </w:r>
      <w:r w:rsidR="00BC74E9" w:rsidRPr="00BC74E9">
        <w:rPr>
          <w:rFonts w:cs="ArialNarrow"/>
          <w:color w:val="000000"/>
          <w:sz w:val="24"/>
          <w:szCs w:val="24"/>
        </w:rPr>
        <w:t xml:space="preserve"> </w:t>
      </w:r>
      <w:r w:rsidR="00BC74E9" w:rsidRPr="00710136">
        <w:rPr>
          <w:rFonts w:cs="ArialNarrow"/>
          <w:color w:val="000000"/>
          <w:sz w:val="24"/>
          <w:szCs w:val="24"/>
        </w:rPr>
        <w:t>la te</w:t>
      </w:r>
      <w:r w:rsidR="00BC74E9">
        <w:rPr>
          <w:rFonts w:cs="ArialNarrow"/>
          <w:color w:val="000000"/>
          <w:sz w:val="24"/>
          <w:szCs w:val="24"/>
        </w:rPr>
        <w:t>nuta del registro dei formatori al</w:t>
      </w:r>
      <w:r w:rsidR="00710136" w:rsidRPr="00710136">
        <w:rPr>
          <w:rFonts w:cs="ArialNarrow"/>
          <w:color w:val="000000"/>
          <w:sz w:val="24"/>
          <w:szCs w:val="24"/>
        </w:rPr>
        <w:t xml:space="preserve"> </w:t>
      </w:r>
      <w:r w:rsidR="00BC74E9" w:rsidRPr="00BC74E9">
        <w:rPr>
          <w:rFonts w:cs="ArialNarrow"/>
          <w:color w:val="000000"/>
          <w:sz w:val="24"/>
          <w:szCs w:val="24"/>
        </w:rPr>
        <w:t>Raggruppamento Temporaneo di Impresa titolare dell’Azione Regionale I</w:t>
      </w:r>
      <w:r w:rsidR="00D37873">
        <w:rPr>
          <w:rFonts w:cs="ArialNarrow"/>
          <w:color w:val="000000"/>
          <w:sz w:val="24"/>
          <w:szCs w:val="24"/>
        </w:rPr>
        <w:t>e</w:t>
      </w:r>
      <w:r w:rsidR="00BC74E9" w:rsidRPr="00BC74E9">
        <w:rPr>
          <w:rFonts w:cs="ArialNarrow"/>
          <w:color w:val="000000"/>
          <w:sz w:val="24"/>
          <w:szCs w:val="24"/>
        </w:rPr>
        <w:t xml:space="preserve">FP ai sensi della L.R. 5/2011 art. 11- mandatario AECA </w:t>
      </w:r>
      <w:r w:rsidR="00710136" w:rsidRPr="00710136">
        <w:rPr>
          <w:rFonts w:cs="ArialNarrow"/>
          <w:color w:val="000000"/>
          <w:sz w:val="24"/>
          <w:szCs w:val="24"/>
        </w:rPr>
        <w:t>(Associazione Emiliano-Romagnola Centri Autonomi</w:t>
      </w:r>
      <w:r w:rsidR="00BC74E9">
        <w:rPr>
          <w:rFonts w:cs="ArialNarrow"/>
          <w:color w:val="000000"/>
          <w:sz w:val="24"/>
          <w:szCs w:val="24"/>
        </w:rPr>
        <w:t xml:space="preserve">), </w:t>
      </w:r>
      <w:r w:rsidR="00BC74E9" w:rsidRPr="00BC74E9">
        <w:rPr>
          <w:rFonts w:cs="ArialNarrow,Bold"/>
          <w:bCs/>
          <w:color w:val="000000"/>
          <w:sz w:val="24"/>
          <w:szCs w:val="24"/>
        </w:rPr>
        <w:t xml:space="preserve">di seguito </w:t>
      </w:r>
      <w:r w:rsidR="00BC74E9">
        <w:rPr>
          <w:rFonts w:cs="ArialNarrow,Bold"/>
          <w:bCs/>
          <w:color w:val="000000"/>
          <w:sz w:val="24"/>
          <w:szCs w:val="24"/>
        </w:rPr>
        <w:t>“</w:t>
      </w:r>
      <w:r w:rsidR="00BC74E9" w:rsidRPr="00BC74E9">
        <w:rPr>
          <w:rFonts w:cs="ArialNarrow,Bold"/>
          <w:bCs/>
          <w:color w:val="000000"/>
          <w:sz w:val="24"/>
          <w:szCs w:val="24"/>
        </w:rPr>
        <w:t>RTI Azione Regionale I</w:t>
      </w:r>
      <w:r w:rsidR="00BC74E9">
        <w:rPr>
          <w:rFonts w:cs="ArialNarrow,Bold"/>
          <w:bCs/>
          <w:color w:val="000000"/>
          <w:sz w:val="24"/>
          <w:szCs w:val="24"/>
        </w:rPr>
        <w:t>e</w:t>
      </w:r>
      <w:r w:rsidR="00BC74E9" w:rsidRPr="00BC74E9">
        <w:rPr>
          <w:rFonts w:cs="ArialNarrow,Bold"/>
          <w:bCs/>
          <w:color w:val="000000"/>
          <w:sz w:val="24"/>
          <w:szCs w:val="24"/>
        </w:rPr>
        <w:t>FP</w:t>
      </w:r>
      <w:r w:rsidR="00BC74E9">
        <w:rPr>
          <w:rFonts w:cs="ArialNarrow,Bold"/>
          <w:bCs/>
          <w:color w:val="000000"/>
          <w:sz w:val="24"/>
          <w:szCs w:val="24"/>
        </w:rPr>
        <w:t>”</w:t>
      </w:r>
    </w:p>
    <w:p w:rsidR="00710136" w:rsidRDefault="00710136" w:rsidP="00B6592F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</w:p>
    <w:p w:rsidR="00B6592F" w:rsidRDefault="00B6592F" w:rsidP="00B6592F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B6592F">
        <w:rPr>
          <w:rFonts w:cs="ArialNarrow,Bold"/>
          <w:bCs/>
          <w:color w:val="FF0000"/>
          <w:sz w:val="24"/>
          <w:szCs w:val="24"/>
        </w:rPr>
        <w:t>Articolo 1 – OGGETTO</w:t>
      </w:r>
    </w:p>
    <w:p w:rsidR="00B6592F" w:rsidRPr="00B6592F" w:rsidRDefault="00B6592F" w:rsidP="00B6592F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</w:p>
    <w:p w:rsidR="00B6592F" w:rsidRPr="002D4A59" w:rsidRDefault="00BC74E9" w:rsidP="00B6592F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S</w:t>
      </w:r>
      <w:r w:rsidR="00A04B3C">
        <w:rPr>
          <w:rFonts w:cs="ArialNarrow"/>
          <w:color w:val="000000"/>
          <w:sz w:val="24"/>
          <w:szCs w:val="24"/>
        </w:rPr>
        <w:t>ulla base di quanto premesso</w:t>
      </w:r>
      <w:r w:rsidR="00B6592F">
        <w:rPr>
          <w:rFonts w:cs="ArialNarrow"/>
          <w:color w:val="000000"/>
          <w:sz w:val="24"/>
          <w:szCs w:val="24"/>
        </w:rPr>
        <w:t xml:space="preserve">, con il presente avviso pubblico, </w:t>
      </w:r>
      <w:r>
        <w:rPr>
          <w:rFonts w:cs="ArialNarrow"/>
          <w:color w:val="000000"/>
          <w:sz w:val="24"/>
          <w:szCs w:val="24"/>
        </w:rPr>
        <w:t xml:space="preserve">si </w:t>
      </w:r>
      <w:r w:rsidR="00B6592F">
        <w:rPr>
          <w:rFonts w:cs="ArialNarrow"/>
          <w:color w:val="000000"/>
          <w:sz w:val="24"/>
          <w:szCs w:val="24"/>
        </w:rPr>
        <w:t xml:space="preserve">intende istituire il </w:t>
      </w:r>
      <w:r w:rsidR="00E427E9">
        <w:rPr>
          <w:rFonts w:cs="ArialNarrow"/>
          <w:color w:val="000000"/>
          <w:sz w:val="24"/>
          <w:szCs w:val="24"/>
        </w:rPr>
        <w:t>registro</w:t>
      </w:r>
      <w:r w:rsidR="00B6592F" w:rsidRPr="002D4A59">
        <w:rPr>
          <w:rFonts w:cs="ArialNarrow,Bold"/>
          <w:b/>
          <w:bCs/>
          <w:color w:val="000000"/>
          <w:sz w:val="24"/>
          <w:szCs w:val="24"/>
        </w:rPr>
        <w:t xml:space="preserve"> </w:t>
      </w:r>
      <w:r w:rsidR="00C03B89">
        <w:rPr>
          <w:rFonts w:cs="ArialNarrow,Bold"/>
          <w:b/>
          <w:bCs/>
          <w:color w:val="000000"/>
          <w:sz w:val="24"/>
          <w:szCs w:val="24"/>
        </w:rPr>
        <w:t>dei formatori</w:t>
      </w:r>
      <w:r w:rsidR="00B6592F" w:rsidRPr="002D4A59">
        <w:rPr>
          <w:rFonts w:cs="ArialNarrow,Bold"/>
          <w:b/>
          <w:bCs/>
          <w:color w:val="000000"/>
          <w:sz w:val="24"/>
          <w:szCs w:val="24"/>
        </w:rPr>
        <w:t xml:space="preserve"> </w:t>
      </w:r>
      <w:r w:rsidR="00B6592F" w:rsidRPr="002D4A59">
        <w:rPr>
          <w:rFonts w:cs="ArialNarrow"/>
          <w:color w:val="000000"/>
          <w:sz w:val="24"/>
          <w:szCs w:val="24"/>
        </w:rPr>
        <w:t>con lo scopo di</w:t>
      </w:r>
      <w:r w:rsidR="00B6592F">
        <w:rPr>
          <w:rFonts w:cs="ArialNarrow"/>
          <w:color w:val="000000"/>
          <w:sz w:val="24"/>
          <w:szCs w:val="24"/>
        </w:rPr>
        <w:t xml:space="preserve"> </w:t>
      </w:r>
      <w:r w:rsidR="00B6592F" w:rsidRPr="002D4A59">
        <w:rPr>
          <w:rFonts w:cs="ArialNarrow"/>
          <w:color w:val="000000"/>
          <w:sz w:val="24"/>
          <w:szCs w:val="24"/>
        </w:rPr>
        <w:t>individuare e qualificare le figure professionali che andranno a svolgere i ruoli di:</w:t>
      </w:r>
    </w:p>
    <w:p w:rsidR="00C03B89" w:rsidRPr="00AD6E46" w:rsidRDefault="00B6592F" w:rsidP="00C03B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AD6E46">
        <w:rPr>
          <w:rFonts w:cs="ArialNarrow"/>
          <w:color w:val="000000"/>
          <w:sz w:val="24"/>
          <w:szCs w:val="24"/>
        </w:rPr>
        <w:t>Docente</w:t>
      </w:r>
      <w:r w:rsidR="00AA2751" w:rsidRPr="00AD6E46">
        <w:rPr>
          <w:rFonts w:cs="ArialNarrow"/>
          <w:color w:val="000000"/>
          <w:sz w:val="24"/>
          <w:szCs w:val="24"/>
        </w:rPr>
        <w:t>/docente di sostegno</w:t>
      </w:r>
    </w:p>
    <w:p w:rsidR="00C03B89" w:rsidRPr="00AD6E46" w:rsidRDefault="00C03B89" w:rsidP="00C03B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AD6E46">
        <w:rPr>
          <w:rFonts w:cs="Symbol"/>
          <w:color w:val="000000"/>
          <w:sz w:val="24"/>
          <w:szCs w:val="24"/>
        </w:rPr>
        <w:t>Coordinatore</w:t>
      </w:r>
    </w:p>
    <w:p w:rsidR="00B6592F" w:rsidRPr="00AD6E46" w:rsidRDefault="00B6592F" w:rsidP="00C03B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AD6E46">
        <w:rPr>
          <w:rFonts w:cs="ArialNarrow"/>
          <w:color w:val="000000"/>
          <w:sz w:val="24"/>
          <w:szCs w:val="24"/>
        </w:rPr>
        <w:t>Tutor</w:t>
      </w:r>
      <w:r w:rsidR="00AA2751" w:rsidRPr="00AD6E46">
        <w:rPr>
          <w:rFonts w:cs="ArialNarrow"/>
          <w:color w:val="000000"/>
          <w:sz w:val="24"/>
          <w:szCs w:val="24"/>
        </w:rPr>
        <w:t>/ tutor di sostegno</w:t>
      </w:r>
    </w:p>
    <w:p w:rsidR="00AA2751" w:rsidRDefault="00AA2751" w:rsidP="00B6592F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B6592F" w:rsidRDefault="00B6592F" w:rsidP="00B6592F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  <w:r>
        <w:rPr>
          <w:rFonts w:cs="ArialNarrow,Bold"/>
          <w:b/>
          <w:bCs/>
          <w:color w:val="000000"/>
          <w:sz w:val="24"/>
          <w:szCs w:val="24"/>
        </w:rPr>
        <w:t>In attuazione del presente avv</w:t>
      </w:r>
      <w:r w:rsidRPr="004C66F4">
        <w:rPr>
          <w:rFonts w:cs="ArialNarrow,Bold"/>
          <w:b/>
          <w:bCs/>
          <w:color w:val="000000"/>
          <w:sz w:val="24"/>
          <w:szCs w:val="24"/>
        </w:rPr>
        <w:t xml:space="preserve">iso </w:t>
      </w:r>
      <w:r>
        <w:rPr>
          <w:rFonts w:cs="ArialNarrow,Bold"/>
          <w:b/>
          <w:bCs/>
          <w:color w:val="000000"/>
          <w:sz w:val="24"/>
          <w:szCs w:val="24"/>
        </w:rPr>
        <w:t xml:space="preserve">si </w:t>
      </w:r>
      <w:r w:rsidRPr="004C66F4">
        <w:rPr>
          <w:rFonts w:cs="ArialNarrow,Bold"/>
          <w:b/>
          <w:bCs/>
          <w:color w:val="000000"/>
          <w:sz w:val="24"/>
          <w:szCs w:val="24"/>
        </w:rPr>
        <w:t xml:space="preserve">invitano tutti i soggetti in possesso dei requisiti </w:t>
      </w:r>
      <w:r>
        <w:rPr>
          <w:rFonts w:cs="ArialNarrow,Bold"/>
          <w:b/>
          <w:bCs/>
          <w:color w:val="000000"/>
          <w:sz w:val="24"/>
          <w:szCs w:val="24"/>
        </w:rPr>
        <w:t xml:space="preserve">di cui all’art. 2 </w:t>
      </w:r>
      <w:r w:rsidRPr="004C66F4">
        <w:rPr>
          <w:rFonts w:cs="ArialNarrow,Bold"/>
          <w:b/>
          <w:bCs/>
          <w:color w:val="000000"/>
          <w:sz w:val="24"/>
          <w:szCs w:val="24"/>
        </w:rPr>
        <w:t xml:space="preserve">a manifestare </w:t>
      </w:r>
      <w:r>
        <w:rPr>
          <w:rFonts w:cs="ArialNarrow,Bold"/>
          <w:b/>
          <w:bCs/>
          <w:color w:val="000000"/>
          <w:sz w:val="24"/>
          <w:szCs w:val="24"/>
        </w:rPr>
        <w:t xml:space="preserve">il </w:t>
      </w:r>
      <w:r w:rsidRPr="004C66F4">
        <w:rPr>
          <w:rFonts w:cs="ArialNarrow,Bold"/>
          <w:b/>
          <w:bCs/>
          <w:color w:val="000000"/>
          <w:sz w:val="24"/>
          <w:szCs w:val="24"/>
        </w:rPr>
        <w:t>proprio inte</w:t>
      </w:r>
      <w:r>
        <w:rPr>
          <w:rFonts w:cs="ArialNarrow,Bold"/>
          <w:b/>
          <w:bCs/>
          <w:color w:val="000000"/>
          <w:sz w:val="24"/>
          <w:szCs w:val="24"/>
        </w:rPr>
        <w:t xml:space="preserve">resse ad essere inseriti nel presente </w:t>
      </w:r>
      <w:r w:rsidR="00E427E9">
        <w:rPr>
          <w:rFonts w:cs="ArialNarrow,Bold"/>
          <w:b/>
          <w:bCs/>
          <w:color w:val="000000"/>
          <w:sz w:val="24"/>
          <w:szCs w:val="24"/>
        </w:rPr>
        <w:t>registro</w:t>
      </w:r>
      <w:r>
        <w:rPr>
          <w:rFonts w:cs="ArialNarrow,Bold"/>
          <w:b/>
          <w:bCs/>
          <w:color w:val="000000"/>
          <w:sz w:val="24"/>
          <w:szCs w:val="24"/>
        </w:rPr>
        <w:t>.</w:t>
      </w:r>
      <w:r w:rsidRPr="004C66F4">
        <w:rPr>
          <w:rFonts w:cs="ArialNarrow,Bold"/>
          <w:b/>
          <w:bCs/>
          <w:color w:val="000000"/>
          <w:sz w:val="24"/>
          <w:szCs w:val="24"/>
        </w:rPr>
        <w:t xml:space="preserve"> </w:t>
      </w:r>
    </w:p>
    <w:p w:rsidR="00B6592F" w:rsidRPr="00B6592F" w:rsidRDefault="00B6592F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6675D7" w:rsidRPr="00B6592F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B6592F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B6592F">
        <w:rPr>
          <w:rFonts w:cs="ArialNarrow,Bold"/>
          <w:bCs/>
          <w:color w:val="FF0000"/>
          <w:sz w:val="24"/>
          <w:szCs w:val="24"/>
        </w:rPr>
        <w:t>2</w:t>
      </w:r>
      <w:r w:rsidR="00B6592F" w:rsidRPr="00B6592F">
        <w:rPr>
          <w:rFonts w:cs="ArialNarrow,Bold"/>
          <w:bCs/>
          <w:color w:val="FF0000"/>
          <w:sz w:val="24"/>
          <w:szCs w:val="24"/>
        </w:rPr>
        <w:t xml:space="preserve"> – REQUISITI DEI CANDIDATI</w:t>
      </w:r>
    </w:p>
    <w:p w:rsidR="00B6592F" w:rsidRPr="002D4A59" w:rsidRDefault="00B6592F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6675D7" w:rsidRPr="002D4A59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2D4A59">
        <w:rPr>
          <w:rFonts w:cs="ArialNarrow"/>
          <w:color w:val="000000"/>
          <w:sz w:val="24"/>
          <w:szCs w:val="24"/>
        </w:rPr>
        <w:t>Possono presentare domanda di inserimento in elenco le persone fisiche che, alla data di presentazione della</w:t>
      </w:r>
      <w:r w:rsidR="004C66F4">
        <w:rPr>
          <w:rFonts w:cs="ArialNarrow"/>
          <w:color w:val="000000"/>
          <w:sz w:val="24"/>
          <w:szCs w:val="24"/>
        </w:rPr>
        <w:t xml:space="preserve"> </w:t>
      </w:r>
      <w:r w:rsidRPr="002D4A59">
        <w:rPr>
          <w:rFonts w:cs="ArialNarrow"/>
          <w:color w:val="000000"/>
          <w:sz w:val="24"/>
          <w:szCs w:val="24"/>
        </w:rPr>
        <w:t>domanda, siano in possesso dei seguenti requisiti giuridici e tecnici, dichiarati in domanda secondo le modalità</w:t>
      </w:r>
      <w:r w:rsidR="004C66F4">
        <w:rPr>
          <w:rFonts w:cs="ArialNarrow"/>
          <w:color w:val="000000"/>
          <w:sz w:val="24"/>
          <w:szCs w:val="24"/>
        </w:rPr>
        <w:t xml:space="preserve"> </w:t>
      </w:r>
      <w:r w:rsidRPr="002D4A59">
        <w:rPr>
          <w:rFonts w:cs="ArialNarrow"/>
          <w:color w:val="000000"/>
          <w:sz w:val="24"/>
          <w:szCs w:val="24"/>
        </w:rPr>
        <w:t>dell’autocertificazione di cui al Testo Unico D.P.R. 28.12.2000 n°445.</w:t>
      </w:r>
    </w:p>
    <w:p w:rsidR="00BB3ECE" w:rsidRDefault="00BB3ECE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Italic"/>
          <w:b/>
          <w:bCs/>
          <w:i/>
          <w:iCs/>
          <w:color w:val="000000"/>
          <w:sz w:val="24"/>
          <w:szCs w:val="24"/>
        </w:rPr>
      </w:pPr>
    </w:p>
    <w:p w:rsidR="006675D7" w:rsidRPr="002D4A59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Italic"/>
          <w:b/>
          <w:bCs/>
          <w:i/>
          <w:iCs/>
          <w:color w:val="000000"/>
          <w:sz w:val="24"/>
          <w:szCs w:val="24"/>
        </w:rPr>
      </w:pPr>
      <w:r w:rsidRPr="002D4A59">
        <w:rPr>
          <w:rFonts w:cs="ArialNarrow,BoldItalic"/>
          <w:b/>
          <w:bCs/>
          <w:i/>
          <w:iCs/>
          <w:color w:val="000000"/>
          <w:sz w:val="24"/>
          <w:szCs w:val="24"/>
        </w:rPr>
        <w:t>Requisiti</w:t>
      </w:r>
      <w:r w:rsidR="00863143">
        <w:rPr>
          <w:rFonts w:cs="ArialNarrow,BoldItalic"/>
          <w:b/>
          <w:bCs/>
          <w:i/>
          <w:iCs/>
          <w:color w:val="000000"/>
          <w:sz w:val="24"/>
          <w:szCs w:val="24"/>
        </w:rPr>
        <w:t xml:space="preserve"> richiesti</w:t>
      </w:r>
      <w:r w:rsidRPr="002D4A59">
        <w:rPr>
          <w:rFonts w:cs="ArialNarrow,BoldItalic"/>
          <w:b/>
          <w:bCs/>
          <w:i/>
          <w:iCs/>
          <w:color w:val="000000"/>
          <w:sz w:val="24"/>
          <w:szCs w:val="24"/>
        </w:rPr>
        <w:t>:</w:t>
      </w:r>
    </w:p>
    <w:p w:rsidR="006F71D3" w:rsidRDefault="000079DC" w:rsidP="006F71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e</w:t>
      </w:r>
      <w:r w:rsidR="006F71D3">
        <w:t>tà non inferiore ad anni 1</w:t>
      </w:r>
      <w:r>
        <w:t>8;</w:t>
      </w:r>
    </w:p>
    <w:p w:rsidR="00863143" w:rsidRPr="002C2087" w:rsidRDefault="00863143" w:rsidP="006F71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C2087">
        <w:rPr>
          <w:u w:val="single"/>
        </w:rPr>
        <w:t>PER DOCENTI</w:t>
      </w:r>
      <w:r w:rsidRPr="002C2087">
        <w:t>:</w:t>
      </w:r>
    </w:p>
    <w:p w:rsidR="00265B02" w:rsidRPr="002C2087" w:rsidRDefault="006675D7" w:rsidP="008631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 w:rsidRPr="002C2087">
        <w:rPr>
          <w:rFonts w:cs="ArialNarrow"/>
          <w:sz w:val="24"/>
          <w:szCs w:val="24"/>
        </w:rPr>
        <w:t xml:space="preserve">essere in possesso di laurea </w:t>
      </w:r>
      <w:r w:rsidR="00EA75EE" w:rsidRPr="002C2087">
        <w:rPr>
          <w:rFonts w:cs="ArialNarrow"/>
          <w:sz w:val="24"/>
          <w:szCs w:val="24"/>
        </w:rPr>
        <w:t xml:space="preserve">(vecchio ordinamento o magistrale) </w:t>
      </w:r>
      <w:r w:rsidR="008107E5" w:rsidRPr="002C2087">
        <w:rPr>
          <w:rFonts w:cs="ArialNarrow"/>
          <w:sz w:val="24"/>
          <w:szCs w:val="24"/>
        </w:rPr>
        <w:t xml:space="preserve">in discipline afferenti alle materie di insegnamento </w:t>
      </w:r>
    </w:p>
    <w:p w:rsidR="00265B02" w:rsidRPr="00AD6E46" w:rsidRDefault="006675D7" w:rsidP="00265B02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Narrow"/>
          <w:sz w:val="24"/>
          <w:szCs w:val="24"/>
        </w:rPr>
      </w:pPr>
      <w:r w:rsidRPr="00AD6E46">
        <w:rPr>
          <w:rFonts w:cs="ArialNarrow"/>
          <w:b/>
          <w:sz w:val="24"/>
          <w:szCs w:val="24"/>
          <w:u w:val="single"/>
        </w:rPr>
        <w:t>o</w:t>
      </w:r>
      <w:r w:rsidR="008107E5" w:rsidRPr="00AD6E46">
        <w:rPr>
          <w:rFonts w:cs="ArialNarrow"/>
          <w:b/>
          <w:sz w:val="24"/>
          <w:szCs w:val="24"/>
          <w:u w:val="single"/>
        </w:rPr>
        <w:t>ppure</w:t>
      </w:r>
      <w:r w:rsidR="00265B02" w:rsidRPr="00AD6E46">
        <w:rPr>
          <w:rFonts w:cs="ArialNarrow"/>
          <w:sz w:val="24"/>
          <w:szCs w:val="24"/>
        </w:rPr>
        <w:t xml:space="preserve"> </w:t>
      </w:r>
    </w:p>
    <w:p w:rsidR="00A335DF" w:rsidRPr="00AD6E46" w:rsidRDefault="00A335DF" w:rsidP="00A335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 w:rsidRPr="00AD6E46">
        <w:rPr>
          <w:rFonts w:cs="ArialNarrow"/>
          <w:sz w:val="24"/>
          <w:szCs w:val="24"/>
        </w:rPr>
        <w:t xml:space="preserve">diploma di laurea (laurea triennale) in discipline afferenti alle materie di insegnamento </w:t>
      </w:r>
    </w:p>
    <w:p w:rsidR="00A335DF" w:rsidRPr="002065CA" w:rsidRDefault="00A335DF" w:rsidP="00A335D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Narrow"/>
          <w:sz w:val="24"/>
          <w:szCs w:val="24"/>
        </w:rPr>
      </w:pPr>
      <w:r w:rsidRPr="00AD6E46">
        <w:rPr>
          <w:rFonts w:cs="ArialNarrow"/>
          <w:sz w:val="24"/>
          <w:szCs w:val="24"/>
        </w:rPr>
        <w:t xml:space="preserve">con esperienza di </w:t>
      </w:r>
      <w:r w:rsidR="001A0DBE" w:rsidRPr="00AD6E46">
        <w:rPr>
          <w:rFonts w:cs="ArialNarrow"/>
          <w:sz w:val="24"/>
          <w:szCs w:val="24"/>
        </w:rPr>
        <w:t>docenza</w:t>
      </w:r>
      <w:r w:rsidRPr="00AD6E46">
        <w:rPr>
          <w:rFonts w:cs="ArialNarrow"/>
          <w:sz w:val="24"/>
          <w:szCs w:val="24"/>
        </w:rPr>
        <w:t xml:space="preserve"> almeno biennale</w:t>
      </w:r>
    </w:p>
    <w:p w:rsidR="00A335DF" w:rsidRPr="00A335DF" w:rsidRDefault="00A335DF" w:rsidP="00A335D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Narrow"/>
          <w:sz w:val="24"/>
          <w:szCs w:val="24"/>
        </w:rPr>
      </w:pPr>
      <w:r w:rsidRPr="002C2087">
        <w:rPr>
          <w:rFonts w:cs="ArialNarrow"/>
          <w:b/>
          <w:sz w:val="24"/>
          <w:szCs w:val="24"/>
          <w:u w:val="single"/>
        </w:rPr>
        <w:t>oppure</w:t>
      </w:r>
      <w:r w:rsidRPr="002C2087">
        <w:rPr>
          <w:rFonts w:cs="ArialNarrow"/>
          <w:sz w:val="24"/>
          <w:szCs w:val="24"/>
        </w:rPr>
        <w:t xml:space="preserve"> </w:t>
      </w:r>
      <w:bookmarkStart w:id="0" w:name="_GoBack"/>
      <w:bookmarkEnd w:id="0"/>
    </w:p>
    <w:p w:rsidR="00265B02" w:rsidRPr="002C2087" w:rsidRDefault="006675D7" w:rsidP="00265B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 w:rsidRPr="002C2087">
        <w:rPr>
          <w:rFonts w:cs="ArialNarrow"/>
          <w:sz w:val="24"/>
          <w:szCs w:val="24"/>
        </w:rPr>
        <w:t xml:space="preserve">diploma di scuola media superiore </w:t>
      </w:r>
      <w:r w:rsidR="008107E5" w:rsidRPr="002C2087">
        <w:rPr>
          <w:rFonts w:cs="ArialNarrow"/>
          <w:sz w:val="24"/>
          <w:szCs w:val="24"/>
        </w:rPr>
        <w:t xml:space="preserve">specifico riconosciuto dallo Stato Italiano con esperienza </w:t>
      </w:r>
      <w:r w:rsidR="00265B02" w:rsidRPr="002C2087">
        <w:rPr>
          <w:rFonts w:cs="ArialNarrow"/>
          <w:sz w:val="24"/>
          <w:szCs w:val="24"/>
        </w:rPr>
        <w:t xml:space="preserve"> </w:t>
      </w:r>
      <w:r w:rsidR="008107E5" w:rsidRPr="002C2087">
        <w:rPr>
          <w:rFonts w:cs="ArialNarrow"/>
          <w:sz w:val="24"/>
          <w:szCs w:val="24"/>
        </w:rPr>
        <w:t>di insegnamento</w:t>
      </w:r>
      <w:r w:rsidR="00265B02" w:rsidRPr="002C2087">
        <w:rPr>
          <w:rFonts w:cs="ArialNarrow"/>
          <w:sz w:val="24"/>
          <w:szCs w:val="24"/>
        </w:rPr>
        <w:t xml:space="preserve"> nelle unità formative di cui all’art. </w:t>
      </w:r>
      <w:r w:rsidR="0096485E">
        <w:rPr>
          <w:rFonts w:cs="ArialNarrow"/>
          <w:sz w:val="24"/>
          <w:szCs w:val="24"/>
        </w:rPr>
        <w:t>3</w:t>
      </w:r>
      <w:r w:rsidR="00265B02" w:rsidRPr="002C2087">
        <w:rPr>
          <w:rFonts w:cs="ArialNarrow"/>
          <w:sz w:val="24"/>
          <w:szCs w:val="24"/>
        </w:rPr>
        <w:t xml:space="preserve"> del presente avviso</w:t>
      </w:r>
      <w:r w:rsidR="008107E5" w:rsidRPr="002C2087">
        <w:rPr>
          <w:rFonts w:cs="ArialNarrow"/>
          <w:sz w:val="24"/>
          <w:szCs w:val="24"/>
        </w:rPr>
        <w:t xml:space="preserve"> almeno triennale</w:t>
      </w:r>
      <w:r w:rsidR="00863143" w:rsidRPr="002C2087">
        <w:rPr>
          <w:rFonts w:cs="ArialNarrow"/>
          <w:sz w:val="24"/>
          <w:szCs w:val="24"/>
        </w:rPr>
        <w:t xml:space="preserve"> </w:t>
      </w:r>
    </w:p>
    <w:p w:rsidR="00265B02" w:rsidRPr="002C2087" w:rsidRDefault="00863143" w:rsidP="00265B02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Narrow"/>
          <w:sz w:val="24"/>
          <w:szCs w:val="24"/>
        </w:rPr>
      </w:pPr>
      <w:r w:rsidRPr="002C2087">
        <w:rPr>
          <w:rFonts w:cs="ArialNarrow"/>
          <w:b/>
          <w:sz w:val="24"/>
          <w:szCs w:val="24"/>
          <w:u w:val="single"/>
        </w:rPr>
        <w:t>oppure</w:t>
      </w:r>
      <w:r w:rsidRPr="002C2087">
        <w:rPr>
          <w:rFonts w:cs="ArialNarrow"/>
          <w:sz w:val="24"/>
          <w:szCs w:val="24"/>
        </w:rPr>
        <w:t xml:space="preserve"> </w:t>
      </w:r>
    </w:p>
    <w:p w:rsidR="00265B02" w:rsidRPr="002C2087" w:rsidRDefault="003D3E52" w:rsidP="00265B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 w:rsidRPr="002C2087">
        <w:rPr>
          <w:rFonts w:cs="ArialNarrow"/>
          <w:sz w:val="24"/>
          <w:szCs w:val="24"/>
        </w:rPr>
        <w:t>esperienza professionale almeno quinquennale</w:t>
      </w:r>
      <w:r w:rsidR="007A530D" w:rsidRPr="002C2087">
        <w:rPr>
          <w:rFonts w:cs="ArialNarrow"/>
          <w:sz w:val="24"/>
          <w:szCs w:val="24"/>
        </w:rPr>
        <w:t xml:space="preserve"> </w:t>
      </w:r>
      <w:r w:rsidR="008055C4" w:rsidRPr="002C2087">
        <w:rPr>
          <w:rFonts w:cs="ArialNarrow"/>
          <w:sz w:val="24"/>
          <w:szCs w:val="24"/>
        </w:rPr>
        <w:t xml:space="preserve">per le </w:t>
      </w:r>
      <w:r w:rsidR="008055C4" w:rsidRPr="002C2087">
        <w:rPr>
          <w:rFonts w:cs="ArialNarrow"/>
          <w:sz w:val="24"/>
          <w:szCs w:val="24"/>
          <w:u w:val="single"/>
        </w:rPr>
        <w:t>sole</w:t>
      </w:r>
      <w:r w:rsidR="008055C4" w:rsidRPr="002C2087">
        <w:rPr>
          <w:rFonts w:cs="ArialNarrow"/>
          <w:sz w:val="24"/>
          <w:szCs w:val="24"/>
        </w:rPr>
        <w:t xml:space="preserve"> esercitazioni di laboratorio</w:t>
      </w:r>
      <w:r w:rsidR="00265B02" w:rsidRPr="002C2087">
        <w:rPr>
          <w:rFonts w:cs="ArialNarrow"/>
          <w:sz w:val="24"/>
          <w:szCs w:val="24"/>
        </w:rPr>
        <w:t xml:space="preserve"> e/o competenza professionali</w:t>
      </w:r>
    </w:p>
    <w:p w:rsidR="00265B02" w:rsidRPr="002C2087" w:rsidRDefault="00265B02" w:rsidP="00265B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Narrow"/>
          <w:sz w:val="24"/>
          <w:szCs w:val="24"/>
          <w:u w:val="single"/>
        </w:rPr>
      </w:pPr>
      <w:r w:rsidRPr="002C2087">
        <w:rPr>
          <w:rFonts w:cs="ArialNarrow"/>
          <w:sz w:val="24"/>
          <w:szCs w:val="24"/>
          <w:u w:val="single"/>
        </w:rPr>
        <w:t>PER COORDINATORI E TUTOR:</w:t>
      </w:r>
    </w:p>
    <w:p w:rsidR="00265B02" w:rsidRPr="002C2087" w:rsidRDefault="00265B02" w:rsidP="00265B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 w:rsidRPr="002C2087">
        <w:rPr>
          <w:rFonts w:cs="ArialNarrow"/>
          <w:sz w:val="24"/>
          <w:szCs w:val="24"/>
        </w:rPr>
        <w:t xml:space="preserve">esperienza professionale nel settore oggetto del percorso formativo almeno quinquennale </w:t>
      </w:r>
    </w:p>
    <w:p w:rsidR="006675D7" w:rsidRPr="006F71D3" w:rsidRDefault="006675D7" w:rsidP="009F6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F71D3">
        <w:rPr>
          <w:rFonts w:cs="ArialNarrow"/>
          <w:color w:val="000000"/>
          <w:sz w:val="24"/>
          <w:szCs w:val="24"/>
        </w:rPr>
        <w:t>cittadinanza italiana ovvero di uno degli stati membri dell’Unione Europea, fermo restando il disposto di</w:t>
      </w:r>
      <w:r w:rsidR="00F64BB2" w:rsidRPr="006F71D3">
        <w:rPr>
          <w:rFonts w:cs="ArialNarrow"/>
          <w:color w:val="000000"/>
          <w:sz w:val="24"/>
          <w:szCs w:val="24"/>
        </w:rPr>
        <w:t xml:space="preserve"> </w:t>
      </w:r>
      <w:r w:rsidRPr="006F71D3">
        <w:rPr>
          <w:rFonts w:cs="ArialNarrow"/>
          <w:color w:val="000000"/>
          <w:sz w:val="24"/>
          <w:szCs w:val="24"/>
        </w:rPr>
        <w:t>cui al D.P.C.M. 7.02.1994 e succe</w:t>
      </w:r>
      <w:r w:rsidR="00045992" w:rsidRPr="006F71D3">
        <w:rPr>
          <w:rFonts w:cs="ArialNarrow"/>
          <w:color w:val="000000"/>
          <w:sz w:val="24"/>
          <w:szCs w:val="24"/>
        </w:rPr>
        <w:t xml:space="preserve">ssive modifiche ed integrazioni. </w:t>
      </w:r>
      <w:r w:rsidR="00045992" w:rsidRPr="006F71D3">
        <w:rPr>
          <w:rFonts w:cs="ArialNarrow,Bold"/>
          <w:bCs/>
          <w:color w:val="000000"/>
          <w:sz w:val="24"/>
          <w:szCs w:val="24"/>
        </w:rPr>
        <w:t>I cittadini degli Stati membri dell'Unione Europea dovranno altresì essere in possesso di una adeguata conoscenza della lingua italiana;</w:t>
      </w:r>
    </w:p>
    <w:p w:rsidR="006675D7" w:rsidRDefault="006675D7" w:rsidP="009F6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F71D3">
        <w:rPr>
          <w:rFonts w:cs="ArialNarrow"/>
          <w:color w:val="000000"/>
          <w:sz w:val="24"/>
          <w:szCs w:val="24"/>
        </w:rPr>
        <w:t>godimento dei diritti civili e politici nello stato di residenza: non possono accedere alla selezione coloro</w:t>
      </w:r>
      <w:r w:rsidR="00F64BB2" w:rsidRPr="006F71D3">
        <w:rPr>
          <w:rFonts w:cs="ArialNarrow"/>
          <w:color w:val="000000"/>
          <w:sz w:val="24"/>
          <w:szCs w:val="24"/>
        </w:rPr>
        <w:t xml:space="preserve"> </w:t>
      </w:r>
      <w:r w:rsidRPr="006F71D3">
        <w:rPr>
          <w:rFonts w:cs="ArialNarrow"/>
          <w:color w:val="000000"/>
          <w:sz w:val="24"/>
          <w:szCs w:val="24"/>
        </w:rPr>
        <w:t>che siano esclusi dall’elettorato politico attivo;</w:t>
      </w:r>
    </w:p>
    <w:p w:rsidR="006675D7" w:rsidRDefault="006675D7" w:rsidP="009F6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F71D3">
        <w:rPr>
          <w:rFonts w:cs="ArialNarrow"/>
          <w:color w:val="000000"/>
          <w:sz w:val="24"/>
          <w:szCs w:val="24"/>
        </w:rPr>
        <w:t>non avere riportato condanne penali e/o non avere a proprio carico procedimenti penali in corso, tali da</w:t>
      </w:r>
      <w:r w:rsidR="00F64BB2" w:rsidRPr="006F71D3">
        <w:rPr>
          <w:rFonts w:cs="ArialNarrow"/>
          <w:color w:val="000000"/>
          <w:sz w:val="24"/>
          <w:szCs w:val="24"/>
        </w:rPr>
        <w:t xml:space="preserve"> </w:t>
      </w:r>
      <w:r w:rsidRPr="006F71D3">
        <w:rPr>
          <w:rFonts w:cs="ArialNarrow"/>
          <w:color w:val="000000"/>
          <w:sz w:val="24"/>
          <w:szCs w:val="24"/>
        </w:rPr>
        <w:t>determinare situazioni di incompatibilità con e</w:t>
      </w:r>
      <w:r w:rsidR="003410F3">
        <w:rPr>
          <w:rFonts w:cs="ArialNarrow"/>
          <w:color w:val="000000"/>
          <w:sz w:val="24"/>
          <w:szCs w:val="24"/>
        </w:rPr>
        <w:t>ventuali incarichi da espletare;</w:t>
      </w:r>
    </w:p>
    <w:p w:rsidR="00EF17F5" w:rsidRPr="00EF17F5" w:rsidRDefault="00EF17F5" w:rsidP="009F6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EF17F5">
        <w:rPr>
          <w:rFonts w:cs="ArialNarrow,Bold"/>
          <w:bCs/>
          <w:color w:val="000000"/>
          <w:sz w:val="24"/>
          <w:szCs w:val="24"/>
        </w:rPr>
        <w:t>la domanda di partecipazione e inclusione nell`albo potrà essere presentata esclusivamente da persone fisiche in possesso dei titoli e requisiti professionali richiesti per le are</w:t>
      </w:r>
      <w:r>
        <w:rPr>
          <w:rFonts w:cs="ArialNarrow,Bold"/>
          <w:bCs/>
          <w:color w:val="000000"/>
          <w:sz w:val="24"/>
          <w:szCs w:val="24"/>
        </w:rPr>
        <w:t xml:space="preserve">e didattiche </w:t>
      </w:r>
      <w:r w:rsidRPr="00EF17F5">
        <w:rPr>
          <w:rFonts w:cs="ArialNarrow,Bold"/>
          <w:bCs/>
          <w:color w:val="000000"/>
          <w:sz w:val="24"/>
          <w:szCs w:val="24"/>
        </w:rPr>
        <w:t>indicate</w:t>
      </w:r>
    </w:p>
    <w:p w:rsidR="00265B02" w:rsidRDefault="00265B02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Italic"/>
          <w:b/>
          <w:bCs/>
          <w:i/>
          <w:iCs/>
          <w:color w:val="000000"/>
          <w:sz w:val="24"/>
          <w:szCs w:val="24"/>
        </w:rPr>
      </w:pPr>
    </w:p>
    <w:p w:rsidR="00F64BB2" w:rsidRPr="00AB7E8C" w:rsidRDefault="00F64BB2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000000"/>
          <w:sz w:val="24"/>
          <w:szCs w:val="24"/>
        </w:rPr>
      </w:pPr>
      <w:r w:rsidRPr="00AB7E8C">
        <w:rPr>
          <w:rFonts w:cs="ArialNarrow,Bold"/>
          <w:bCs/>
          <w:color w:val="000000"/>
          <w:sz w:val="24"/>
          <w:szCs w:val="24"/>
        </w:rPr>
        <w:t xml:space="preserve">La domanda di inclusione </w:t>
      </w:r>
      <w:r w:rsidR="00C96A63" w:rsidRPr="00AB7E8C">
        <w:rPr>
          <w:rFonts w:cs="ArialNarrow,Bold"/>
          <w:bCs/>
          <w:color w:val="000000"/>
          <w:sz w:val="24"/>
          <w:szCs w:val="24"/>
        </w:rPr>
        <w:t xml:space="preserve">nel </w:t>
      </w:r>
      <w:r w:rsidR="00E427E9">
        <w:rPr>
          <w:rFonts w:cs="ArialNarrow,Bold"/>
          <w:bCs/>
          <w:color w:val="000000"/>
          <w:sz w:val="24"/>
          <w:szCs w:val="24"/>
        </w:rPr>
        <w:t>registro</w:t>
      </w:r>
      <w:r w:rsidRPr="00AB7E8C">
        <w:rPr>
          <w:rFonts w:cs="ArialNarrow,Bold"/>
          <w:bCs/>
          <w:color w:val="000000"/>
          <w:sz w:val="24"/>
          <w:szCs w:val="24"/>
        </w:rPr>
        <w:t xml:space="preserve"> potrà essere presentata esclusivamente da persone fisiche in possesso dei titoli e r</w:t>
      </w:r>
      <w:r w:rsidR="00AB7E8C">
        <w:rPr>
          <w:rFonts w:cs="ArialNarrow,Bold"/>
          <w:bCs/>
          <w:color w:val="000000"/>
          <w:sz w:val="24"/>
          <w:szCs w:val="24"/>
        </w:rPr>
        <w:t>equisiti professionali richiesti</w:t>
      </w:r>
      <w:r w:rsidRPr="00AB7E8C">
        <w:rPr>
          <w:rFonts w:cs="ArialNarrow,Bold"/>
          <w:bCs/>
          <w:color w:val="000000"/>
          <w:sz w:val="24"/>
          <w:szCs w:val="24"/>
        </w:rPr>
        <w:t xml:space="preserve">. </w:t>
      </w:r>
    </w:p>
    <w:p w:rsidR="00B6592F" w:rsidRPr="00AB7E8C" w:rsidRDefault="00B6592F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</w:p>
    <w:p w:rsidR="00EF17F5" w:rsidRDefault="00B6592F" w:rsidP="009F67BC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010890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 w:rsidRPr="00010890">
        <w:rPr>
          <w:rFonts w:cs="ArialNarrow,Bold"/>
          <w:bCs/>
          <w:color w:val="FF0000"/>
          <w:sz w:val="24"/>
          <w:szCs w:val="24"/>
        </w:rPr>
        <w:t>3</w:t>
      </w:r>
      <w:r w:rsidRPr="00010890">
        <w:rPr>
          <w:color w:val="FF0000"/>
        </w:rPr>
        <w:t xml:space="preserve"> – </w:t>
      </w:r>
      <w:r w:rsidR="00BF45C4" w:rsidRPr="00010890">
        <w:rPr>
          <w:color w:val="FF0000"/>
        </w:rPr>
        <w:t xml:space="preserve">ELENCO DELLE QUALIFICHE con relative unità di </w:t>
      </w:r>
      <w:r w:rsidR="00BF45C4" w:rsidRPr="002C2087">
        <w:rPr>
          <w:color w:val="FF0000"/>
        </w:rPr>
        <w:t xml:space="preserve">competenza </w:t>
      </w:r>
      <w:r w:rsidR="007B565E" w:rsidRPr="002C2087">
        <w:rPr>
          <w:color w:val="FF0000"/>
        </w:rPr>
        <w:t>e COMPETENZE DI BASE</w:t>
      </w:r>
    </w:p>
    <w:p w:rsidR="00F0679D" w:rsidRDefault="00F0679D" w:rsidP="009F67BC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tbl>
      <w:tblPr>
        <w:tblW w:w="962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center"/>
          </w:tcPr>
          <w:p w:rsid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QUALIFICHE E</w:t>
            </w:r>
            <w:r>
              <w:rPr>
                <w:rFonts w:cs="ArialNarrow,Bold"/>
                <w:b/>
                <w:bCs/>
                <w:color w:val="000000"/>
                <w:sz w:val="24"/>
                <w:szCs w:val="24"/>
              </w:rPr>
              <w:t xml:space="preserve"> RELATIVE</w:t>
            </w: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 xml:space="preserve"> UNITA’ di COMPETENZA</w:t>
            </w:r>
          </w:p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agricolo: è in grado di coltivare piante da semina e da frutto in campo e in ambiente protetto e di allevare animali.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Coltivazione piante da semina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Coltivazione piante da frutto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Prevenzione e cura malattie piante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Allevamento animali produttivi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agro-alimentare: è in grado di gestire le diverse fasi del processo produttivo agroalimentare, utilizzando macchine e strumenti propri degli specifici ambiti e cicli di lavorazione.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Predisposizione e regolazione macchinari e attrezzature dell’agroalimentare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lastRenderedPageBreak/>
              <w:t>UC. 2 Trattamento materie prime e semi-lavorati alimentari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Lavorazione e conservazione prodotti agro-alimentari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Controllo qualità agroalimentare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edile alle strutture: è in grado di realizzare parti di opere murarie e strutturali, rifinire e manutenere parti di edifici secondo quanto stabilito dalla relativa documentazione tecnica e sulla base di un piano di lavoro predefinito.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Strutturazione cantiere edile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Lavorazioni in muratura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Lavorazione rifiniture interne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Controllo qualità e sicurezza delle lavorazioni edili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meccanico: è in grado di lavorare pezzi meccanici, in conformità con i disegni di riferimento, avvalendosi di macchine utensili tradizionali, a controllo numerico computerizzato, centri di lavoro e sistemi FMS.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Approntamento macchine utensili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Lavorazione pezzi in area meccanica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Controllo conformità pezzi in area meccanica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Gestione area di lavoro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meccanico di sistemi: è in grado di montare gruppi, sottogruppi e particolari meccanici anche con componentistica idraulica e pneumatica, sulla base di documenti di lavoro e disegni tecnici.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Predisposizione attrezzature di montaggio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Montaggio di gruppi, sottogruppi e particolari meccanici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Controllo conformità del montaggio gruppi, sottogruppi e</w:t>
            </w:r>
          </w:p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particolari meccanici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Adeguamento opera particolari e gruppi meccanici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dell’abbigliamento: è in grado di confezionare un capo di abbigliamento e altri prodotti tessili finiti su macchine e impianti automatizzati, seguendo un ciclo di lavorazione predefinito.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Approntamento macchine della confezione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Taglio materiali tessili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Assemblaggio prodotti tessili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Stiro capi e prodotti tessili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delle calzature: è in grado di tradurre esigenze anatomico-funzionali in forme geometriche di calzature, attraverso la lavorazione di porzioni di pellami e il loro confezionamento in prodotto calzaturiero.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Sviluppo forme per calzature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Taglio componenti di calzature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Lavorazione componenti calzature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Assemblaggio e confezione prodotti calzaturieri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 legno e dell’arredamento: è in grado di realizzare, sulla base di disegni tecnici o modelli, manufatti lignei in pezzi singoli o in serie, allestendo e utilizzando i macchinari più idonei.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Analisi selettiva materiali lignei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Approntamento macchinari ed utensili del legno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Lavorazione materiali lignei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lastRenderedPageBreak/>
              <w:t>UC. 4 Adattamento estetico funzionale prodotto ligneo d’arredo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grafico: è in grado di eseguire le operazioni necessarie a sviluppare prodotti grafici intervenendo nelle loro diverse componenti, a partire dalle indicazioni e dalle specifiche tecniche definite nel progetto e in coerenza con la destinazione d’uso del prodotto e del supporto di diffusione.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Rappresentazione prodotto grafico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Trattamento componenti testuali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Lavorazione immagine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Controllo prodotto grafico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di stampa: è in grado di realizzare un prodotto stampato attraverso l’applicazione di diversi sistemi di stampa, tenendo conto delle caratteristiche essenziali del progetto grafico e degli standard definiti per l’allestimento e il confezionamento dello stampato.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Impostazione stampato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Configurazione sistema di stampa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Adeguamento supporto di stampa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Adattamento tiratura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di post-stampa: è in grado di realizzare l’allestimento di un prodotto grafico, applicando principalmente tecniche di legatoria e cartotecnica nel rispetto degli standard quantitativi e qualitativi prefissati.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Sviluppo ciclo di lavorazione per l’allestimento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Assestamento macchina da allestimento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Apprezzamento semilavorato di post-stampa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Adattamento tiratura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della ceramica artistica: è in grado di realizzare manufatti in ceramica, utilizzando gli strumenti propri del disegno, della modellazione, della formatura, della decorazione.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Trattamento impasti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Modellazione impasti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Essiccamento e cottura manufatto ceramico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Smaltatura e decorazione manufatto ceramico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impianti elettrici: è in grado di installare, manutenere e riparare impianti elettrici civili e industriali sulla base di progetti e schemi tecnici di impianto.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Impostazione piani di installazione impianti elettrici civili ed</w:t>
            </w:r>
          </w:p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industriali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Installazione impianti elettrici civili ed industriali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Controllo impianti elettrici civili ed industriali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Manutenzione impianto impianti elettrici civili ed industriali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sistemi elettrico-elettronici: è in grado di assemblare e installare apparecchiature, singoli dispositivi o impianti elettrici ed elettronici.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Decodifica strutturale schemi d’impianto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Composizione sistemi elettrico elettronici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Adattamento funzionalità impianti elettrico elettronici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Controllo sistema impianto elettrico elettronico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impianti termo-idraulici: è in grado di installare, mantenere in efficienza e riparare impianti termici, idraulici, di condizionamento, igienico sanitari.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Impostazione piani di installazione impianti termoidraulici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lastRenderedPageBreak/>
              <w:t>UC. 2 Installazione impianti termoidraulici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Controllo impianti termo-idraulici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Manutenzione impianti termoidraulici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di magazzino merci: è in grado di stoccare e movimentare le merci in magazzino sulla base del flusso previsto ed effettivo di ordini, spedizioni e consegne e registrare i relativi dati informativi.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Gestione spazi attrezzati di magazzino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Movimentazione e stoccaggio merci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CC4B5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Trattamento dati di magazzino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Gestione spedizione merci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dell’autoriparazione: è in grado di individuare i guasti degli organi meccanici di un autoveicolo, di riparare e sostituire le parti danneggiate e di effettuare la manutenzione complessiva del mezzo.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Assistenza clienti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Diagnosi tecnica e strumentale guasti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Riparazione e collaudo autoveicolo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Manutenzione autoveicolo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 punto vendita: è in grado di allestire e riordinare spazi espositivi, assistere il cliente nell’acquisto di prodotti e registrare le merci in uscita in coerenza con le logiche di servizio.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Stoccaggio e approntamento merci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Allestimento e riordino merci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Vendita e assistenza clienti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Registrazione vendite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amministrativo-segretariale: è in grado di organizzare e gestire attività di segreteria nei diversi aspetti tecnici, organizzativi e tecnologici, valutando e gestendo le priorità e le esigenze espresse.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Gestione flussi informativi e comunicativi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Sistematizzazione informazioni e testi scritti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Trattamento documenti amministrativo contabili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Organizzazione riunioni ed eventi di lavoro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della ristorazione: è in grado di preparare e distribuire – secondo modalità e indicazioni prestabilite - pasti e bevande, intervenendo in tutte le fasi del processo di erogazione del servizio ristorativo.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Trattamento materie prime e semilavorati alimentari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Preparazione piatti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Distribuzione pasti e bevande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Preparazione e distribuzione bevande e snack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della promozione e accoglienza turistica: è in grado di promuovere l’offerta turistica di un’area, di fornire informazioni e consigli per orientare la scelta dei turisti e di gestire la relazione con gli ospiti di una struttura ricettiva.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Gestione informazioni turistiche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Promozione prodotto turistico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Assistenza clienti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Trattamento pratiche amministrative di soggiorno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lastRenderedPageBreak/>
              <w:t>Operatore alle cure estetiche: è in grado di predisporre e allestire spazi e attrezzature di lavoro, secondo precisi dispositivi igienico-sanitari, funzionali alla realizzazione di trattamenti estetici e di acconciatura e di provvedere all’assistenza del cliente in tutte le fasi previste.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Allestimento spazi e attrezzature per i trattamenti estetici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Assistenza clienti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Trattamento preliminare prodotti cosmetici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Trattamento estetico ed acconciatura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della pesca e dell'acquacoltura: è in grado di catturare e prelevare la risorsa ittica nel rispetto dei principi della sostenibilità ambientale, di allevare specie destinate al consumo umano, utilizzando le attrezzature e gli strumenti specifici e intervenendo nella conduzione dell'imbarcazione secondo la normativa vigente.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Pesca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Acquacoltura e allevamento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Trattamento prodotti ittici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Servizi di macchina e coperta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della produzione chimica: è in grado di approntare e condurre macchine ed utilizzare attrezzature proprie delle produzioni chimiche, controllare e conservare i prodotti chimici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Approntamento macchinari e attrezzature della produzione</w:t>
            </w:r>
          </w:p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chimica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Trattamento materie prime/semilavorati chimici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Lavorazione semilavorati/ prodotti chimici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Controllo semilavorati/ prodotti chimici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Operatore edile alle infrastrutture: è in grado di realizzare e manutenere parti di opere infrastrutturali destinate al traffico e alla viabilità (strade, ponti, viadotti, gallerie, ecc.) e di utilizzare e manutenere macchine operatrici edili.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1 Strutturazione cantiere edile infrastrutture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2 Lavorazioni opere edili infrastrutturali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3 Lavorazioni meccaniche opere edili infrastrutturali</w:t>
            </w:r>
          </w:p>
        </w:tc>
      </w:tr>
      <w:tr w:rsidR="00F0679D" w:rsidRPr="00F0679D" w:rsidTr="00F0679D">
        <w:trPr>
          <w:trHeight w:val="315"/>
        </w:trPr>
        <w:tc>
          <w:tcPr>
            <w:tcW w:w="9623" w:type="dxa"/>
            <w:shd w:val="clear" w:color="auto" w:fill="auto"/>
            <w:noWrap/>
            <w:vAlign w:val="bottom"/>
          </w:tcPr>
          <w:p w:rsidR="00F0679D" w:rsidRPr="00F0679D" w:rsidRDefault="00F0679D" w:rsidP="00F06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F0679D">
              <w:rPr>
                <w:rFonts w:cs="ArialNarrow,Bold"/>
                <w:bCs/>
                <w:color w:val="000000"/>
                <w:sz w:val="24"/>
                <w:szCs w:val="24"/>
              </w:rPr>
              <w:t>UC. 4 Controllo qualità e sicurezza delle lavorazioni edili infrastrutturali</w:t>
            </w:r>
          </w:p>
        </w:tc>
      </w:tr>
      <w:tr w:rsidR="007224CD" w:rsidRPr="00F0679D" w:rsidTr="007B565E">
        <w:trPr>
          <w:trHeight w:val="31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4CD" w:rsidRPr="00710136" w:rsidRDefault="007224CD" w:rsidP="0024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565E" w:rsidRPr="00F0679D" w:rsidTr="007B565E">
        <w:trPr>
          <w:trHeight w:val="31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5E" w:rsidRPr="007B565E" w:rsidRDefault="007B565E" w:rsidP="0024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710136">
              <w:rPr>
                <w:rFonts w:cs="ArialNarrow,Bold"/>
                <w:b/>
                <w:bCs/>
                <w:color w:val="000000"/>
                <w:sz w:val="24"/>
                <w:szCs w:val="24"/>
              </w:rPr>
              <w:t>ELENCO COMPETENZE PER LE MATERIE DI BASE (Decreto Ministeriale 139/2007 e DGR Emilia Romagna740/2013)</w:t>
            </w:r>
          </w:p>
        </w:tc>
      </w:tr>
      <w:tr w:rsidR="007B565E" w:rsidRPr="00F0679D" w:rsidTr="007B565E">
        <w:trPr>
          <w:trHeight w:val="31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5E" w:rsidRPr="007B565E" w:rsidRDefault="007B565E" w:rsidP="0024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7B565E">
              <w:rPr>
                <w:rFonts w:cs="ArialNarrow,Bold"/>
                <w:bCs/>
                <w:color w:val="000000"/>
                <w:sz w:val="24"/>
                <w:szCs w:val="24"/>
              </w:rPr>
              <w:t>Competenza Linguistica (italiano e lingua straniera)</w:t>
            </w:r>
          </w:p>
        </w:tc>
      </w:tr>
      <w:tr w:rsidR="007B565E" w:rsidRPr="00F0679D" w:rsidTr="007B565E">
        <w:trPr>
          <w:trHeight w:val="31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5E" w:rsidRPr="007B565E" w:rsidRDefault="007B565E" w:rsidP="0024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7B565E">
              <w:rPr>
                <w:rFonts w:cs="ArialNarrow,Bold"/>
                <w:bCs/>
                <w:color w:val="000000"/>
                <w:sz w:val="24"/>
                <w:szCs w:val="24"/>
              </w:rPr>
              <w:t>Competenza matematica, scientifico-tecnologica</w:t>
            </w:r>
          </w:p>
        </w:tc>
      </w:tr>
      <w:tr w:rsidR="007B565E" w:rsidRPr="00F0679D" w:rsidTr="007B565E">
        <w:trPr>
          <w:trHeight w:val="315"/>
        </w:trPr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65E" w:rsidRPr="007B565E" w:rsidRDefault="007B565E" w:rsidP="0024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7B565E">
              <w:rPr>
                <w:rFonts w:cs="ArialNarrow,Bold"/>
                <w:bCs/>
                <w:color w:val="000000"/>
                <w:sz w:val="24"/>
                <w:szCs w:val="24"/>
              </w:rPr>
              <w:t>Competenza storica, socio-economica</w:t>
            </w:r>
          </w:p>
        </w:tc>
      </w:tr>
    </w:tbl>
    <w:p w:rsidR="007B565E" w:rsidRDefault="007B565E" w:rsidP="003410F3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3410F3" w:rsidRDefault="006675D7" w:rsidP="003410F3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B6592F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>
        <w:rPr>
          <w:rFonts w:cs="ArialNarrow,Bold"/>
          <w:bCs/>
          <w:color w:val="FF0000"/>
          <w:sz w:val="24"/>
          <w:szCs w:val="24"/>
        </w:rPr>
        <w:t>4</w:t>
      </w:r>
      <w:r w:rsidR="00B6592F" w:rsidRPr="00B6592F">
        <w:rPr>
          <w:color w:val="FF0000"/>
        </w:rPr>
        <w:t xml:space="preserve"> - PRESENTAZIONE DELLA DOMANDA DI INSERIMENTO, TERMINI E MODALITÀ</w:t>
      </w:r>
      <w:r w:rsidR="00B6592F" w:rsidRPr="00B6592F">
        <w:rPr>
          <w:color w:val="FF0000"/>
        </w:rPr>
        <w:cr/>
      </w:r>
    </w:p>
    <w:p w:rsidR="00D55FC4" w:rsidRDefault="00D55FC4" w:rsidP="00D55FC4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000000" w:themeColor="text1"/>
          <w:sz w:val="24"/>
          <w:szCs w:val="24"/>
        </w:rPr>
      </w:pPr>
      <w:r w:rsidRPr="00BC03A1">
        <w:rPr>
          <w:rFonts w:cs="ArialNarrow,Bold"/>
          <w:bCs/>
          <w:color w:val="000000" w:themeColor="text1"/>
          <w:sz w:val="24"/>
          <w:szCs w:val="24"/>
        </w:rPr>
        <w:t>Per</w:t>
      </w:r>
      <w:r>
        <w:rPr>
          <w:rFonts w:cs="ArialNarrow,Bold"/>
          <w:bCs/>
          <w:color w:val="000000" w:themeColor="text1"/>
          <w:sz w:val="24"/>
          <w:szCs w:val="24"/>
        </w:rPr>
        <w:t xml:space="preserve"> candidarsi occorre presentare formale domanda di inserimento al Registro, nei termini previsti da bando. Per procedere con la candidatura:</w:t>
      </w:r>
    </w:p>
    <w:p w:rsidR="00D55FC4" w:rsidRDefault="00D55FC4" w:rsidP="00D55FC4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000000" w:themeColor="text1"/>
          <w:sz w:val="24"/>
          <w:szCs w:val="24"/>
        </w:rPr>
      </w:pPr>
    </w:p>
    <w:p w:rsidR="00D55FC4" w:rsidRPr="007D7020" w:rsidRDefault="00D55FC4" w:rsidP="00D55F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sz w:val="24"/>
          <w:szCs w:val="24"/>
        </w:rPr>
      </w:pPr>
      <w:r>
        <w:rPr>
          <w:rFonts w:cs="ArialNarrow,Bold"/>
          <w:bCs/>
          <w:color w:val="000000" w:themeColor="text1"/>
          <w:sz w:val="24"/>
          <w:szCs w:val="24"/>
        </w:rPr>
        <w:t>C</w:t>
      </w:r>
      <w:r w:rsidRPr="007D7020">
        <w:rPr>
          <w:rFonts w:cs="ArialNarrow,Bold"/>
          <w:bCs/>
          <w:color w:val="000000" w:themeColor="text1"/>
          <w:sz w:val="24"/>
          <w:szCs w:val="24"/>
        </w:rPr>
        <w:t xml:space="preserve">ollegarsi al </w:t>
      </w:r>
      <w:r w:rsidRPr="002C2087">
        <w:rPr>
          <w:rFonts w:cs="ArialNarrow,Bold"/>
          <w:bCs/>
          <w:color w:val="000000" w:themeColor="text1"/>
          <w:sz w:val="24"/>
          <w:szCs w:val="24"/>
        </w:rPr>
        <w:t xml:space="preserve">sito </w:t>
      </w:r>
      <w:r w:rsidRPr="002C2087">
        <w:rPr>
          <w:rFonts w:cs="ArialNarrow,Bold"/>
          <w:bCs/>
          <w:color w:val="FF0000"/>
          <w:sz w:val="24"/>
          <w:szCs w:val="24"/>
        </w:rPr>
        <w:t>http://registro.ifper.it</w:t>
      </w:r>
      <w:r>
        <w:rPr>
          <w:rFonts w:cs="ArialNarrow,Bold"/>
          <w:bCs/>
          <w:color w:val="FF0000"/>
          <w:sz w:val="24"/>
          <w:szCs w:val="24"/>
        </w:rPr>
        <w:t xml:space="preserve"> </w:t>
      </w:r>
      <w:r w:rsidRPr="007D7020">
        <w:rPr>
          <w:rFonts w:cs="ArialNarrow,Bold"/>
          <w:bCs/>
          <w:sz w:val="24"/>
          <w:szCs w:val="24"/>
        </w:rPr>
        <w:t xml:space="preserve">e compilare </w:t>
      </w:r>
      <w:r>
        <w:rPr>
          <w:rFonts w:cs="ArialNarrow,Bold"/>
          <w:bCs/>
          <w:sz w:val="24"/>
          <w:szCs w:val="24"/>
        </w:rPr>
        <w:t xml:space="preserve">la </w:t>
      </w:r>
      <w:hyperlink r:id="rId5" w:anchor="contact" w:history="1">
        <w:r w:rsidRPr="00D53E7E">
          <w:rPr>
            <w:rStyle w:val="Hyperlink"/>
          </w:rPr>
          <w:t>DOMANDA DI AMMISSIONE ONLINE.</w:t>
        </w:r>
      </w:hyperlink>
      <w:r>
        <w:t xml:space="preserve"> </w:t>
      </w:r>
    </w:p>
    <w:p w:rsidR="00D55FC4" w:rsidRPr="007D7020" w:rsidRDefault="00D53E7E" w:rsidP="00D55F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sz w:val="24"/>
          <w:szCs w:val="24"/>
        </w:rPr>
      </w:pPr>
      <w:r>
        <w:rPr>
          <w:rFonts w:cs="ArialNarrow,Bold"/>
          <w:bCs/>
          <w:color w:val="000000" w:themeColor="text1"/>
          <w:sz w:val="24"/>
          <w:szCs w:val="24"/>
        </w:rPr>
        <w:t>Al termine della compilazione, arriverà una e-mail di conferma, completa delle istruzioni da seguire per il perfezionamento della Domanda di ammissione</w:t>
      </w:r>
      <w:r w:rsidR="00D55FC4">
        <w:rPr>
          <w:rFonts w:cs="ArialNarrow,Bold"/>
          <w:bCs/>
          <w:color w:val="000000" w:themeColor="text1"/>
          <w:sz w:val="24"/>
          <w:szCs w:val="24"/>
        </w:rPr>
        <w:t>.</w:t>
      </w:r>
    </w:p>
    <w:p w:rsidR="00D55FC4" w:rsidRDefault="00D55FC4" w:rsidP="00D55FC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  <w:highlight w:val="yellow"/>
        </w:rPr>
      </w:pPr>
    </w:p>
    <w:p w:rsidR="00D55FC4" w:rsidRPr="007D7020" w:rsidRDefault="00D55FC4" w:rsidP="00D55FC4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FF"/>
          <w:sz w:val="24"/>
          <w:szCs w:val="24"/>
        </w:rPr>
      </w:pPr>
      <w:r w:rsidRPr="007D7020">
        <w:rPr>
          <w:rFonts w:cs="ArialNarrow"/>
          <w:color w:val="000000"/>
          <w:sz w:val="24"/>
          <w:szCs w:val="24"/>
        </w:rPr>
        <w:lastRenderedPageBreak/>
        <w:t xml:space="preserve">Le richieste corredate dalla documentazione di seguito specificata, dovranno pervenire tramite invio all’indirizzo di posta PEC: </w:t>
      </w:r>
      <w:hyperlink r:id="rId6" w:history="1">
        <w:r w:rsidRPr="007D7020">
          <w:rPr>
            <w:rStyle w:val="Hyperlink"/>
            <w:rFonts w:cs="ArialNarrow,Bold"/>
            <w:b/>
            <w:bCs/>
            <w:sz w:val="24"/>
            <w:szCs w:val="24"/>
          </w:rPr>
          <w:t>aeca@pec.it</w:t>
        </w:r>
      </w:hyperlink>
      <w:r w:rsidR="00AD4B47">
        <w:rPr>
          <w:rFonts w:cs="ArialNarrow,Bold"/>
          <w:b/>
          <w:bCs/>
          <w:color w:val="0000FF"/>
          <w:sz w:val="24"/>
          <w:szCs w:val="24"/>
        </w:rPr>
        <w:t xml:space="preserve"> </w:t>
      </w:r>
      <w:r w:rsidR="00077F4F">
        <w:rPr>
          <w:rFonts w:cs="ArialNarrow"/>
          <w:b/>
          <w:color w:val="000000"/>
          <w:sz w:val="24"/>
          <w:szCs w:val="24"/>
        </w:rPr>
        <w:t xml:space="preserve">oppure </w:t>
      </w:r>
      <w:r w:rsidR="00BC74E9">
        <w:rPr>
          <w:rFonts w:cs="ArialNarrow"/>
          <w:color w:val="000000"/>
          <w:sz w:val="24"/>
          <w:szCs w:val="24"/>
        </w:rPr>
        <w:t xml:space="preserve">tramite raccomandata al </w:t>
      </w:r>
      <w:r w:rsidR="00BC74E9" w:rsidRPr="00BC74E9">
        <w:rPr>
          <w:rFonts w:cs="ArialNarrow"/>
          <w:color w:val="000000"/>
          <w:sz w:val="24"/>
          <w:szCs w:val="24"/>
        </w:rPr>
        <w:t>Raggruppamento Temporaneo di Impresa titolare dell’Azione Regionale I</w:t>
      </w:r>
      <w:r w:rsidR="00D37873">
        <w:rPr>
          <w:rFonts w:cs="ArialNarrow"/>
          <w:color w:val="000000"/>
          <w:sz w:val="24"/>
          <w:szCs w:val="24"/>
        </w:rPr>
        <w:t>e</w:t>
      </w:r>
      <w:r w:rsidR="00BC74E9" w:rsidRPr="00BC74E9">
        <w:rPr>
          <w:rFonts w:cs="ArialNarrow"/>
          <w:color w:val="000000"/>
          <w:sz w:val="24"/>
          <w:szCs w:val="24"/>
        </w:rPr>
        <w:t>FP ai sensi della L.R. 5/2011 art. 11- mandatario AECA</w:t>
      </w:r>
      <w:r w:rsidRPr="007D7020">
        <w:rPr>
          <w:rFonts w:cs="ArialNarrow"/>
          <w:color w:val="000000"/>
          <w:sz w:val="24"/>
          <w:szCs w:val="24"/>
        </w:rPr>
        <w:t xml:space="preserve"> </w:t>
      </w:r>
      <w:r w:rsidR="00BC74E9">
        <w:rPr>
          <w:rFonts w:cs="ArialNarrow"/>
          <w:color w:val="000000"/>
          <w:sz w:val="24"/>
          <w:szCs w:val="24"/>
        </w:rPr>
        <w:t>-</w:t>
      </w:r>
      <w:r w:rsidRPr="007D7020">
        <w:rPr>
          <w:rFonts w:cs="ArialNarrow"/>
          <w:color w:val="000000"/>
          <w:sz w:val="24"/>
          <w:szCs w:val="24"/>
        </w:rPr>
        <w:t xml:space="preserve"> in Via Bigari</w:t>
      </w:r>
      <w:r w:rsidR="00771ABF">
        <w:rPr>
          <w:rFonts w:cs="ArialNarrow"/>
          <w:color w:val="000000"/>
          <w:sz w:val="24"/>
          <w:szCs w:val="24"/>
        </w:rPr>
        <w:t>,</w:t>
      </w:r>
      <w:r w:rsidRPr="007D7020">
        <w:rPr>
          <w:rFonts w:cs="ArialNarrow"/>
          <w:color w:val="000000"/>
          <w:sz w:val="24"/>
          <w:szCs w:val="24"/>
        </w:rPr>
        <w:t xml:space="preserve"> 3 (40128 – Bologna).</w:t>
      </w:r>
    </w:p>
    <w:p w:rsidR="00A04B3C" w:rsidRPr="001D3876" w:rsidRDefault="00A04B3C" w:rsidP="004F244E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FF"/>
          <w:sz w:val="24"/>
          <w:szCs w:val="24"/>
          <w:highlight w:val="yellow"/>
        </w:rPr>
      </w:pPr>
    </w:p>
    <w:p w:rsidR="003410F3" w:rsidRPr="0090307A" w:rsidRDefault="00A04B3C" w:rsidP="004F244E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FF"/>
          <w:sz w:val="24"/>
          <w:szCs w:val="24"/>
        </w:rPr>
      </w:pPr>
      <w:r w:rsidRPr="0090307A">
        <w:rPr>
          <w:rFonts w:cs="ArialNarrow"/>
          <w:color w:val="000000"/>
          <w:sz w:val="24"/>
          <w:szCs w:val="24"/>
        </w:rPr>
        <w:t xml:space="preserve">Qualora si opti per l’invio postale, la </w:t>
      </w:r>
      <w:r w:rsidR="003410F3" w:rsidRPr="0090307A">
        <w:rPr>
          <w:rFonts w:cs="ArialNarrow"/>
          <w:color w:val="000000"/>
          <w:sz w:val="24"/>
          <w:szCs w:val="24"/>
        </w:rPr>
        <w:t xml:space="preserve">documentazione dovrà essere inviata in una busta chiusa recante all`esterno, oltre i dati del mittente, la seguente dicitura: </w:t>
      </w:r>
      <w:r w:rsidR="004F244E" w:rsidRPr="0090307A">
        <w:rPr>
          <w:rFonts w:cs="ArialNarrow"/>
          <w:b/>
          <w:i/>
          <w:color w:val="000000"/>
          <w:sz w:val="24"/>
          <w:szCs w:val="24"/>
        </w:rPr>
        <w:t xml:space="preserve">AVVISO PUBBLICO “Presentazione domande volte all’inserimento nel </w:t>
      </w:r>
      <w:r w:rsidR="00E427E9">
        <w:rPr>
          <w:rFonts w:cs="ArialNarrow"/>
          <w:b/>
          <w:i/>
          <w:color w:val="000000"/>
          <w:sz w:val="24"/>
          <w:szCs w:val="24"/>
        </w:rPr>
        <w:t>Registro</w:t>
      </w:r>
      <w:r w:rsidR="004F244E" w:rsidRPr="0090307A">
        <w:rPr>
          <w:rFonts w:cs="ArialNarrow"/>
          <w:b/>
          <w:i/>
          <w:color w:val="000000"/>
          <w:sz w:val="24"/>
          <w:szCs w:val="24"/>
        </w:rPr>
        <w:t xml:space="preserve"> dei formatori del Sistema della IeFP della Regione Emilia Romagna, </w:t>
      </w:r>
      <w:r w:rsidR="00710136" w:rsidRPr="00710136">
        <w:rPr>
          <w:rFonts w:cs="ArialNarrow"/>
          <w:b/>
          <w:i/>
          <w:color w:val="000000"/>
          <w:sz w:val="24"/>
          <w:szCs w:val="24"/>
        </w:rPr>
        <w:t xml:space="preserve">per l’eventuale conferimento </w:t>
      </w:r>
      <w:r w:rsidR="004F244E" w:rsidRPr="0090307A">
        <w:rPr>
          <w:rFonts w:cs="ArialNarrow"/>
          <w:b/>
          <w:i/>
          <w:color w:val="000000"/>
          <w:sz w:val="24"/>
          <w:szCs w:val="24"/>
        </w:rPr>
        <w:t>di incarichi non a carattere subordinato”.</w:t>
      </w:r>
    </w:p>
    <w:p w:rsidR="003410F3" w:rsidRPr="0090307A" w:rsidRDefault="003410F3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3410F3" w:rsidRPr="000F5A12" w:rsidRDefault="003410F3" w:rsidP="003410F3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0F5A12">
        <w:rPr>
          <w:rFonts w:cs="ArialNarrow"/>
          <w:color w:val="000000"/>
          <w:sz w:val="24"/>
          <w:szCs w:val="24"/>
        </w:rPr>
        <w:t>La richiesta di inserimento dovrà essere corredata dei seguenti documenti:</w:t>
      </w:r>
    </w:p>
    <w:p w:rsidR="003410F3" w:rsidRPr="000F5A12" w:rsidRDefault="003410F3" w:rsidP="003410F3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0F5A12">
        <w:rPr>
          <w:rFonts w:cs="ArialNarrow"/>
          <w:color w:val="000000"/>
          <w:sz w:val="24"/>
          <w:szCs w:val="24"/>
        </w:rPr>
        <w:t>- Fotocopia di documento di identità</w:t>
      </w:r>
    </w:p>
    <w:p w:rsidR="003410F3" w:rsidRPr="000F5A12" w:rsidRDefault="003410F3" w:rsidP="003410F3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0F5A12">
        <w:rPr>
          <w:rFonts w:cs="ArialNarrow"/>
          <w:color w:val="000000"/>
          <w:sz w:val="24"/>
          <w:szCs w:val="24"/>
        </w:rPr>
        <w:t>- Fotocopia di Codice Fiscale</w:t>
      </w:r>
    </w:p>
    <w:p w:rsidR="003410F3" w:rsidRDefault="003410F3" w:rsidP="00482D10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0F5A12">
        <w:rPr>
          <w:rFonts w:cs="ArialNarrow"/>
          <w:color w:val="000000"/>
          <w:sz w:val="24"/>
          <w:szCs w:val="24"/>
        </w:rPr>
        <w:t>- Curriculum Professionale, redatto tassativame</w:t>
      </w:r>
      <w:r w:rsidR="00BB7091" w:rsidRPr="000F5A12">
        <w:rPr>
          <w:rFonts w:cs="ArialNarrow"/>
          <w:color w:val="000000"/>
          <w:sz w:val="24"/>
          <w:szCs w:val="24"/>
        </w:rPr>
        <w:t xml:space="preserve">nte in Formato Europeo </w:t>
      </w:r>
      <w:r w:rsidR="0058048B">
        <w:rPr>
          <w:rFonts w:cs="ArialNarrow"/>
          <w:color w:val="000000"/>
          <w:sz w:val="24"/>
          <w:szCs w:val="24"/>
        </w:rPr>
        <w:t>(</w:t>
      </w:r>
      <w:hyperlink r:id="rId7" w:history="1">
        <w:r w:rsidR="0058048B" w:rsidRPr="0058048B">
          <w:rPr>
            <w:rStyle w:val="Hyperlink"/>
            <w:rFonts w:cs="ArialNarrow"/>
            <w:sz w:val="24"/>
            <w:szCs w:val="24"/>
          </w:rPr>
          <w:t>scarica il fac-simile</w:t>
        </w:r>
      </w:hyperlink>
      <w:r w:rsidR="0058048B">
        <w:rPr>
          <w:rFonts w:cs="ArialNarrow"/>
          <w:color w:val="000000"/>
          <w:sz w:val="24"/>
          <w:szCs w:val="24"/>
        </w:rPr>
        <w:t xml:space="preserve">) </w:t>
      </w:r>
      <w:r w:rsidRPr="000F5A12">
        <w:rPr>
          <w:rFonts w:cs="ArialNarrow"/>
          <w:color w:val="000000"/>
          <w:sz w:val="24"/>
          <w:szCs w:val="24"/>
        </w:rPr>
        <w:t>dal quale si evincano gli studi e le esperienze compiute in relazione al profilo per il quale ci si candida.</w:t>
      </w:r>
    </w:p>
    <w:p w:rsidR="00CD3891" w:rsidRDefault="00CD3891" w:rsidP="00D55FC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D55FC4" w:rsidRPr="00061408" w:rsidRDefault="00771ABF" w:rsidP="00D55FC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C</w:t>
      </w:r>
      <w:r w:rsidR="00D55FC4" w:rsidRPr="00061408">
        <w:rPr>
          <w:rFonts w:cs="ArialNarrow"/>
          <w:color w:val="000000"/>
          <w:sz w:val="24"/>
          <w:szCs w:val="24"/>
        </w:rPr>
        <w:t>opia della domanda d'inserimento nel re</w:t>
      </w:r>
      <w:r>
        <w:rPr>
          <w:rFonts w:cs="ArialNarrow"/>
          <w:color w:val="000000"/>
          <w:sz w:val="24"/>
          <w:szCs w:val="24"/>
        </w:rPr>
        <w:t>gistro</w:t>
      </w:r>
      <w:r w:rsidR="00D55FC4" w:rsidRPr="00061408">
        <w:rPr>
          <w:rFonts w:cs="ArialNarrow"/>
          <w:color w:val="000000"/>
          <w:sz w:val="24"/>
          <w:szCs w:val="24"/>
        </w:rPr>
        <w:t xml:space="preserve"> </w:t>
      </w:r>
      <w:r>
        <w:rPr>
          <w:rFonts w:cs="ArialNarrow"/>
          <w:color w:val="000000"/>
          <w:sz w:val="24"/>
          <w:szCs w:val="24"/>
        </w:rPr>
        <w:t>dei Formatori</w:t>
      </w:r>
      <w:r w:rsidR="00D55FC4">
        <w:rPr>
          <w:rFonts w:cs="ArialNarrow"/>
          <w:color w:val="000000"/>
          <w:sz w:val="24"/>
          <w:szCs w:val="24"/>
        </w:rPr>
        <w:t xml:space="preserve"> del Sistema IeFP</w:t>
      </w:r>
      <w:r w:rsidR="00D55FC4" w:rsidRPr="00061408">
        <w:rPr>
          <w:rFonts w:cs="ArialNarrow"/>
          <w:color w:val="000000"/>
          <w:sz w:val="24"/>
          <w:szCs w:val="24"/>
        </w:rPr>
        <w:t xml:space="preserve"> potrà essere </w:t>
      </w:r>
      <w:r w:rsidR="00D55FC4">
        <w:rPr>
          <w:rFonts w:cs="ArialNarrow"/>
          <w:color w:val="000000"/>
          <w:sz w:val="24"/>
          <w:szCs w:val="24"/>
        </w:rPr>
        <w:t xml:space="preserve">visibile </w:t>
      </w:r>
      <w:r w:rsidR="00D55FC4" w:rsidRPr="00061408">
        <w:rPr>
          <w:rFonts w:cs="ArialNarrow"/>
          <w:color w:val="000000"/>
          <w:sz w:val="24"/>
          <w:szCs w:val="24"/>
        </w:rPr>
        <w:t>soltanto dopo essere stati abilitati alla Piattaforma online</w:t>
      </w:r>
      <w:r w:rsidR="00D55FC4">
        <w:rPr>
          <w:rFonts w:cs="ArialNarrow"/>
          <w:color w:val="000000"/>
          <w:sz w:val="24"/>
          <w:szCs w:val="24"/>
        </w:rPr>
        <w:t>, mediante invio successivo di credenziali</w:t>
      </w:r>
      <w:r w:rsidR="00D55FC4" w:rsidRPr="00061408">
        <w:rPr>
          <w:rFonts w:cs="ArialNarrow"/>
          <w:color w:val="000000"/>
          <w:sz w:val="24"/>
          <w:szCs w:val="24"/>
        </w:rPr>
        <w:t>. Non verranno prese in considerazione eventuali modifiche della domanda (es. correzioni o aggiunte a penna) apportate dopo l'invio telematico</w:t>
      </w:r>
      <w:r w:rsidR="00D55FC4">
        <w:rPr>
          <w:rFonts w:cs="ArialNarrow"/>
          <w:color w:val="000000"/>
          <w:sz w:val="24"/>
          <w:szCs w:val="24"/>
        </w:rPr>
        <w:t>.</w:t>
      </w:r>
    </w:p>
    <w:p w:rsidR="00382CB8" w:rsidRPr="001D3876" w:rsidRDefault="00382CB8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  <w:highlight w:val="yellow"/>
        </w:rPr>
      </w:pPr>
    </w:p>
    <w:p w:rsidR="00F901EC" w:rsidRDefault="00BC74E9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L’</w:t>
      </w:r>
      <w:r w:rsidRPr="00BC74E9">
        <w:rPr>
          <w:rFonts w:cs="ArialNarrow"/>
          <w:color w:val="000000"/>
          <w:sz w:val="24"/>
          <w:szCs w:val="24"/>
        </w:rPr>
        <w:t xml:space="preserve">RTI Azione Regionale IeFP </w:t>
      </w:r>
      <w:r w:rsidR="006675D7" w:rsidRPr="000F5A12">
        <w:rPr>
          <w:rFonts w:cs="ArialNarrow"/>
          <w:color w:val="000000"/>
          <w:sz w:val="24"/>
          <w:szCs w:val="24"/>
        </w:rPr>
        <w:t>non si assume la responsabilità per</w:t>
      </w:r>
      <w:r w:rsidR="00D0506C" w:rsidRPr="00D0506C">
        <w:t xml:space="preserve"> </w:t>
      </w:r>
      <w:r w:rsidR="00D0506C" w:rsidRPr="00D0506C">
        <w:rPr>
          <w:rFonts w:cs="ArialNarrow"/>
          <w:color w:val="000000"/>
          <w:sz w:val="24"/>
          <w:szCs w:val="24"/>
        </w:rPr>
        <w:t>la mancata ricezione</w:t>
      </w:r>
      <w:r w:rsidR="006675D7" w:rsidRPr="000F5A12">
        <w:rPr>
          <w:rFonts w:cs="ArialNarrow"/>
          <w:color w:val="000000"/>
          <w:sz w:val="24"/>
          <w:szCs w:val="24"/>
        </w:rPr>
        <w:t xml:space="preserve"> </w:t>
      </w:r>
      <w:r w:rsidR="00D0506C">
        <w:rPr>
          <w:rFonts w:cs="ArialNarrow"/>
          <w:color w:val="000000"/>
          <w:sz w:val="24"/>
          <w:szCs w:val="24"/>
        </w:rPr>
        <w:t xml:space="preserve">delle </w:t>
      </w:r>
      <w:r w:rsidR="006675D7" w:rsidRPr="000F5A12">
        <w:rPr>
          <w:rFonts w:cs="ArialNarrow"/>
          <w:color w:val="000000"/>
          <w:sz w:val="24"/>
          <w:szCs w:val="24"/>
        </w:rPr>
        <w:t>domande dovuta a disguidi postali o</w:t>
      </w:r>
      <w:r w:rsidR="00F901EC" w:rsidRPr="000F5A12">
        <w:rPr>
          <w:rFonts w:cs="ArialNarrow"/>
          <w:color w:val="000000"/>
          <w:sz w:val="24"/>
          <w:szCs w:val="24"/>
        </w:rPr>
        <w:t xml:space="preserve"> </w:t>
      </w:r>
      <w:r w:rsidR="006675D7" w:rsidRPr="000F5A12">
        <w:rPr>
          <w:rFonts w:cs="ArialNarrow"/>
          <w:color w:val="000000"/>
          <w:sz w:val="24"/>
          <w:szCs w:val="24"/>
        </w:rPr>
        <w:t>imputabili a fatto di terzi, a caso fortuito o a forza maggiore, né per disguidi nella trasmissione informatica o</w:t>
      </w:r>
      <w:r w:rsidR="00F901EC" w:rsidRPr="000F5A12">
        <w:rPr>
          <w:rFonts w:cs="ArialNarrow"/>
          <w:color w:val="000000"/>
          <w:sz w:val="24"/>
          <w:szCs w:val="24"/>
        </w:rPr>
        <w:t xml:space="preserve"> </w:t>
      </w:r>
      <w:r w:rsidR="006675D7" w:rsidRPr="000F5A12">
        <w:rPr>
          <w:rFonts w:cs="ArialNarrow"/>
          <w:color w:val="000000"/>
          <w:sz w:val="24"/>
          <w:szCs w:val="24"/>
        </w:rPr>
        <w:t>dovuti a</w:t>
      </w:r>
      <w:r w:rsidR="00BC4338" w:rsidRPr="000F5A12">
        <w:rPr>
          <w:rFonts w:cs="ArialNarrow"/>
          <w:color w:val="000000"/>
          <w:sz w:val="24"/>
          <w:szCs w:val="24"/>
        </w:rPr>
        <w:t>l</w:t>
      </w:r>
      <w:r w:rsidR="006675D7" w:rsidRPr="000F5A12">
        <w:rPr>
          <w:rFonts w:cs="ArialNarrow"/>
          <w:color w:val="000000"/>
          <w:sz w:val="24"/>
          <w:szCs w:val="24"/>
        </w:rPr>
        <w:t xml:space="preserve"> malfunzionamento della posta elettronica, né per disguidi dipendenti da inesatta indicazione del</w:t>
      </w:r>
      <w:r w:rsidR="00F901EC" w:rsidRPr="000F5A12">
        <w:rPr>
          <w:rFonts w:cs="ArialNarrow"/>
          <w:color w:val="000000"/>
          <w:sz w:val="24"/>
          <w:szCs w:val="24"/>
        </w:rPr>
        <w:t xml:space="preserve"> </w:t>
      </w:r>
      <w:r w:rsidR="006675D7" w:rsidRPr="000F5A12">
        <w:rPr>
          <w:rFonts w:cs="ArialNarrow"/>
          <w:color w:val="000000"/>
          <w:sz w:val="24"/>
          <w:szCs w:val="24"/>
        </w:rPr>
        <w:t>recapito, oppure da mancata o tardiva comunicazione del cambiamento dell’indirizzo indicato nella domanda.</w:t>
      </w:r>
    </w:p>
    <w:p w:rsidR="00A04B3C" w:rsidRPr="00A04B3C" w:rsidRDefault="00A04B3C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6675D7" w:rsidRPr="003410F3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3410F3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>
        <w:rPr>
          <w:rFonts w:cs="ArialNarrow,Bold"/>
          <w:bCs/>
          <w:color w:val="FF0000"/>
          <w:sz w:val="24"/>
          <w:szCs w:val="24"/>
        </w:rPr>
        <w:t>5</w:t>
      </w:r>
      <w:r w:rsidR="003410F3" w:rsidRPr="003410F3">
        <w:rPr>
          <w:rFonts w:cs="ArialNarrow,Bold"/>
          <w:bCs/>
          <w:color w:val="FF0000"/>
          <w:sz w:val="24"/>
          <w:szCs w:val="24"/>
        </w:rPr>
        <w:t xml:space="preserve"> – VERIFICA E VALIDAZIONE DELLA DOMANDA</w:t>
      </w:r>
    </w:p>
    <w:p w:rsidR="001134DA" w:rsidRDefault="001134DA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3410F3" w:rsidRDefault="00D0506C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D0506C">
        <w:rPr>
          <w:rFonts w:cs="ArialNarrow"/>
          <w:color w:val="000000"/>
          <w:sz w:val="24"/>
          <w:szCs w:val="24"/>
        </w:rPr>
        <w:t>Gli uffici preposti a seguito del ricevimento della domanda da parte del candidato, effettueranno una verifica formale circa la regolarità delle domande pervenute e potrà invitare il soggetto a produrre ulteriore documentazione in formato cartaceo ritenuta idonea a dimostrare quanto dichiarato attraverso il sistema informatico online e/o a richiedere di produrre tutti i documenti relativi agli stati, fatti, qualità personali e titoli dichiarati nella domanda.</w:t>
      </w:r>
    </w:p>
    <w:p w:rsidR="005D42DE" w:rsidRDefault="005D42DE" w:rsidP="005D42DE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color w:val="000000"/>
          <w:sz w:val="24"/>
          <w:szCs w:val="24"/>
        </w:rPr>
      </w:pPr>
    </w:p>
    <w:p w:rsidR="005D42DE" w:rsidRPr="00CF536E" w:rsidRDefault="005D42DE" w:rsidP="005D42DE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color w:val="000000"/>
          <w:sz w:val="24"/>
          <w:szCs w:val="24"/>
        </w:rPr>
      </w:pPr>
      <w:r>
        <w:rPr>
          <w:rFonts w:cs="ArialNarrow"/>
          <w:b/>
          <w:color w:val="000000"/>
          <w:sz w:val="24"/>
          <w:szCs w:val="24"/>
        </w:rPr>
        <w:t>Tale verifica</w:t>
      </w:r>
      <w:r w:rsidRPr="00CF536E">
        <w:rPr>
          <w:rFonts w:cs="ArialNarrow"/>
          <w:b/>
          <w:color w:val="000000"/>
          <w:sz w:val="24"/>
          <w:szCs w:val="24"/>
        </w:rPr>
        <w:t xml:space="preserve"> non darà luogo ad alcuna graduatoria di merito.</w:t>
      </w:r>
    </w:p>
    <w:p w:rsidR="00D0506C" w:rsidRDefault="00D0506C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4B000E" w:rsidRPr="004B000E" w:rsidRDefault="004B000E" w:rsidP="004B000E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4B000E">
        <w:rPr>
          <w:rFonts w:cs="ArialNarrow"/>
          <w:color w:val="000000"/>
          <w:sz w:val="24"/>
          <w:szCs w:val="24"/>
        </w:rPr>
        <w:t>Saranno escluse le domande:</w:t>
      </w:r>
    </w:p>
    <w:p w:rsidR="004B000E" w:rsidRPr="004B000E" w:rsidRDefault="004B000E" w:rsidP="004B00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non sottoscritte</w:t>
      </w:r>
    </w:p>
    <w:p w:rsidR="004B000E" w:rsidRPr="004B000E" w:rsidRDefault="004B000E" w:rsidP="004B00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4B000E">
        <w:rPr>
          <w:rFonts w:cs="ArialNarrow"/>
          <w:color w:val="000000"/>
          <w:sz w:val="24"/>
          <w:szCs w:val="24"/>
        </w:rPr>
        <w:t>presentate non utilizzando l’apposita modulistica</w:t>
      </w:r>
    </w:p>
    <w:p w:rsidR="004B000E" w:rsidRPr="004B000E" w:rsidRDefault="004B000E" w:rsidP="004B00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4B000E">
        <w:rPr>
          <w:rFonts w:cs="ArialNarrow"/>
          <w:color w:val="000000"/>
          <w:sz w:val="24"/>
          <w:szCs w:val="24"/>
        </w:rPr>
        <w:t>non contenenti le dichiarazioni in merito al possesso dei necessari requisiti, ovvero</w:t>
      </w:r>
    </w:p>
    <w:p w:rsidR="004B000E" w:rsidRPr="004B000E" w:rsidRDefault="004B000E" w:rsidP="004B00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4B000E">
        <w:rPr>
          <w:rFonts w:cs="ArialNarrow"/>
          <w:color w:val="000000"/>
          <w:sz w:val="24"/>
          <w:szCs w:val="24"/>
        </w:rPr>
        <w:t>contenenti dichiarazioni incomplete</w:t>
      </w:r>
    </w:p>
    <w:p w:rsidR="00D0506C" w:rsidRPr="00D0506C" w:rsidRDefault="00D0506C" w:rsidP="00D0506C">
      <w:pPr>
        <w:pStyle w:val="ListParagraph"/>
        <w:numPr>
          <w:ilvl w:val="0"/>
          <w:numId w:val="5"/>
        </w:numPr>
        <w:rPr>
          <w:rFonts w:cs="ArialNarrow"/>
          <w:color w:val="000000"/>
          <w:sz w:val="24"/>
          <w:szCs w:val="24"/>
        </w:rPr>
      </w:pPr>
      <w:r w:rsidRPr="00D0506C">
        <w:rPr>
          <w:rFonts w:cs="ArialNarrow"/>
          <w:color w:val="000000"/>
          <w:sz w:val="24"/>
          <w:szCs w:val="24"/>
        </w:rPr>
        <w:t>prive di curriculum vitae e di certificazioni comprovanti l’esperienza lavorativa (se previste) redatte nelle forme stabilite</w:t>
      </w:r>
    </w:p>
    <w:p w:rsidR="004B000E" w:rsidRPr="004B000E" w:rsidRDefault="004B000E" w:rsidP="004B00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4B000E">
        <w:rPr>
          <w:rFonts w:cs="ArialNarrow"/>
          <w:color w:val="000000"/>
          <w:sz w:val="24"/>
          <w:szCs w:val="24"/>
        </w:rPr>
        <w:t>recanti informazi</w:t>
      </w:r>
      <w:r>
        <w:rPr>
          <w:rFonts w:cs="ArialNarrow"/>
          <w:color w:val="000000"/>
          <w:sz w:val="24"/>
          <w:szCs w:val="24"/>
        </w:rPr>
        <w:t>oni che non risultino veritiere</w:t>
      </w:r>
    </w:p>
    <w:p w:rsidR="004B000E" w:rsidRDefault="004B000E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5D42DE" w:rsidRPr="007224CD" w:rsidRDefault="005D42DE" w:rsidP="00DF67B8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 w:rsidRPr="007224CD">
        <w:rPr>
          <w:rFonts w:cs="ArialNarrow"/>
          <w:sz w:val="24"/>
          <w:szCs w:val="24"/>
        </w:rPr>
        <w:t>Qualora g</w:t>
      </w:r>
      <w:r w:rsidR="00D0506C" w:rsidRPr="007224CD">
        <w:rPr>
          <w:rFonts w:cs="ArialNarrow"/>
          <w:sz w:val="24"/>
          <w:szCs w:val="24"/>
        </w:rPr>
        <w:t>li uffici preposti</w:t>
      </w:r>
      <w:r w:rsidRPr="007224CD">
        <w:rPr>
          <w:rFonts w:cs="ArialNarrow"/>
          <w:sz w:val="24"/>
          <w:szCs w:val="24"/>
        </w:rPr>
        <w:t xml:space="preserve"> ritengano di dover approfondire alcuni aspetti relativi alla professionalità e/o al possesso di esperienza </w:t>
      </w:r>
      <w:r w:rsidR="00D4130D" w:rsidRPr="007224CD">
        <w:rPr>
          <w:rFonts w:cs="ArialNarrow"/>
          <w:sz w:val="24"/>
          <w:szCs w:val="24"/>
        </w:rPr>
        <w:t xml:space="preserve">professionale </w:t>
      </w:r>
      <w:r w:rsidRPr="007224CD">
        <w:rPr>
          <w:rFonts w:cs="ArialNarrow"/>
          <w:sz w:val="24"/>
          <w:szCs w:val="24"/>
        </w:rPr>
        <w:t>come dichiarato in sede di domanda potranno</w:t>
      </w:r>
      <w:r w:rsidR="00D4130D" w:rsidRPr="007224CD">
        <w:rPr>
          <w:rFonts w:cs="ArialNarrow"/>
          <w:sz w:val="24"/>
          <w:szCs w:val="24"/>
        </w:rPr>
        <w:t xml:space="preserve"> </w:t>
      </w:r>
      <w:r w:rsidR="00D0506C" w:rsidRPr="007224CD">
        <w:rPr>
          <w:rFonts w:cs="ArialNarrow"/>
          <w:sz w:val="24"/>
          <w:szCs w:val="24"/>
        </w:rPr>
        <w:lastRenderedPageBreak/>
        <w:t>sottoporre il candidato ad un colloquio valutativo con una Commissione di esp</w:t>
      </w:r>
      <w:r w:rsidRPr="007224CD">
        <w:rPr>
          <w:rFonts w:cs="ArialNarrow"/>
          <w:sz w:val="24"/>
          <w:szCs w:val="24"/>
        </w:rPr>
        <w:t xml:space="preserve">erti, appositamente costituita. </w:t>
      </w:r>
    </w:p>
    <w:p w:rsidR="005D42DE" w:rsidRDefault="005D42DE" w:rsidP="00DF67B8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FF0000"/>
          <w:sz w:val="24"/>
          <w:szCs w:val="24"/>
        </w:rPr>
      </w:pPr>
    </w:p>
    <w:p w:rsidR="00983872" w:rsidRPr="005D42DE" w:rsidRDefault="00DF67B8" w:rsidP="00DF67B8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FF0000"/>
          <w:sz w:val="24"/>
          <w:szCs w:val="24"/>
        </w:rPr>
      </w:pPr>
      <w:r w:rsidRPr="005D42DE">
        <w:rPr>
          <w:rFonts w:cs="ArialNarrow"/>
          <w:color w:val="000000"/>
          <w:sz w:val="24"/>
          <w:szCs w:val="24"/>
        </w:rPr>
        <w:t>La data della convocazione verrà inviata al candidato, all`indirizzo di posta elettronica indicato nella domanda di partecipazione, almeno cinque (5) giorni prima dello svolgimento del colloquio oppure comunicata in altra modalità ritenuta ugualmente efficace.</w:t>
      </w:r>
    </w:p>
    <w:p w:rsidR="0000779E" w:rsidRPr="005D42DE" w:rsidRDefault="0000779E" w:rsidP="0000779E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5D42DE">
        <w:rPr>
          <w:rFonts w:cs="ArialNarrow"/>
          <w:color w:val="000000"/>
          <w:sz w:val="24"/>
          <w:szCs w:val="24"/>
        </w:rPr>
        <w:t>Il candidato che non possa essere presente all'eventuale convocazione dovrà inviare prima della data prevista per la convocazione, una formale comunicazione all’indirizzo di posta elettronica</w:t>
      </w:r>
      <w:r w:rsidRPr="005D42DE">
        <w:t xml:space="preserve"> </w:t>
      </w:r>
      <w:r w:rsidRPr="005D42DE">
        <w:rPr>
          <w:rFonts w:cs="ArialNarrow"/>
          <w:color w:val="000000"/>
          <w:sz w:val="24"/>
          <w:szCs w:val="24"/>
        </w:rPr>
        <w:t xml:space="preserve">all’indirizzo di posta PEC: </w:t>
      </w:r>
      <w:hyperlink r:id="rId8" w:history="1">
        <w:r w:rsidRPr="005D42DE">
          <w:rPr>
            <w:rStyle w:val="Hyperlink"/>
            <w:rFonts w:cs="ArialNarrow"/>
            <w:sz w:val="24"/>
            <w:szCs w:val="24"/>
          </w:rPr>
          <w:t>aeca@pec.it</w:t>
        </w:r>
      </w:hyperlink>
      <w:r w:rsidRPr="005D42DE">
        <w:rPr>
          <w:rFonts w:cs="ArialNarrow"/>
          <w:color w:val="000000"/>
          <w:sz w:val="24"/>
          <w:szCs w:val="24"/>
        </w:rPr>
        <w:t>, oppure, se abilitato alla Piattaforma, attraverso comunicazione interna al Registro, secondo modalità che verranno inviate preventivamente.</w:t>
      </w:r>
    </w:p>
    <w:p w:rsidR="0000779E" w:rsidRPr="005D42DE" w:rsidRDefault="0000779E" w:rsidP="00DF67B8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1134DA" w:rsidRPr="00983872" w:rsidRDefault="00DF67B8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color w:val="000000"/>
          <w:sz w:val="24"/>
          <w:szCs w:val="24"/>
        </w:rPr>
      </w:pPr>
      <w:r w:rsidRPr="005D42DE">
        <w:rPr>
          <w:rFonts w:cs="ArialNarrow"/>
          <w:b/>
          <w:color w:val="000000"/>
          <w:sz w:val="24"/>
          <w:szCs w:val="24"/>
        </w:rPr>
        <w:t>In caso di assenza</w:t>
      </w:r>
      <w:r w:rsidR="00983872" w:rsidRPr="005D42DE">
        <w:rPr>
          <w:rFonts w:cs="ArialNarrow"/>
          <w:b/>
          <w:color w:val="000000"/>
          <w:sz w:val="24"/>
          <w:szCs w:val="24"/>
        </w:rPr>
        <w:t xml:space="preserve"> non comunicata</w:t>
      </w:r>
      <w:r w:rsidRPr="005D42DE">
        <w:rPr>
          <w:rFonts w:cs="ArialNarrow"/>
          <w:b/>
          <w:color w:val="000000"/>
          <w:sz w:val="24"/>
          <w:szCs w:val="24"/>
        </w:rPr>
        <w:t xml:space="preserve"> il candidato non verrà più contattato e quindi considerat</w:t>
      </w:r>
      <w:r w:rsidR="00E427E9" w:rsidRPr="005D42DE">
        <w:rPr>
          <w:rFonts w:cs="ArialNarrow"/>
          <w:b/>
          <w:color w:val="000000"/>
          <w:sz w:val="24"/>
          <w:szCs w:val="24"/>
        </w:rPr>
        <w:t>o escluso dall'</w:t>
      </w:r>
      <w:r w:rsidR="00AB4EF5" w:rsidRPr="005D42DE">
        <w:rPr>
          <w:rFonts w:cs="ArialNarrow"/>
          <w:b/>
          <w:color w:val="000000"/>
          <w:sz w:val="24"/>
          <w:szCs w:val="24"/>
        </w:rPr>
        <w:t>inserimento nel re</w:t>
      </w:r>
      <w:r w:rsidR="00E427E9" w:rsidRPr="005D42DE">
        <w:rPr>
          <w:rFonts w:cs="ArialNarrow"/>
          <w:b/>
          <w:color w:val="000000"/>
          <w:sz w:val="24"/>
          <w:szCs w:val="24"/>
        </w:rPr>
        <w:t>gistro</w:t>
      </w:r>
      <w:r w:rsidRPr="005D42DE">
        <w:rPr>
          <w:rFonts w:cs="ArialNarrow"/>
          <w:b/>
          <w:color w:val="000000"/>
          <w:sz w:val="24"/>
          <w:szCs w:val="24"/>
        </w:rPr>
        <w:t xml:space="preserve"> dei formatori.</w:t>
      </w:r>
      <w:r w:rsidRPr="00983872">
        <w:rPr>
          <w:rFonts w:cs="ArialNarrow"/>
          <w:b/>
          <w:color w:val="000000"/>
          <w:sz w:val="24"/>
          <w:szCs w:val="24"/>
        </w:rPr>
        <w:t xml:space="preserve"> </w:t>
      </w:r>
    </w:p>
    <w:p w:rsidR="00983872" w:rsidRDefault="00983872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DF67B8" w:rsidRPr="00AB4EF5" w:rsidRDefault="00DA610A" w:rsidP="00DF67B8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000000"/>
          <w:sz w:val="24"/>
          <w:szCs w:val="24"/>
        </w:rPr>
      </w:pPr>
      <w:r w:rsidRPr="00AB4EF5">
        <w:rPr>
          <w:rFonts w:cs="ArialNarrow,Bold"/>
          <w:bCs/>
          <w:color w:val="000000"/>
          <w:sz w:val="24"/>
          <w:szCs w:val="24"/>
        </w:rPr>
        <w:t>Solo a seguito della validazione, da parte della commissione sopra citata, avverrà l’ins</w:t>
      </w:r>
      <w:r w:rsidR="00B81BF1">
        <w:rPr>
          <w:rFonts w:cs="ArialNarrow,Bold"/>
          <w:bCs/>
          <w:color w:val="000000"/>
          <w:sz w:val="24"/>
          <w:szCs w:val="24"/>
        </w:rPr>
        <w:t xml:space="preserve">erimento del candidato </w:t>
      </w:r>
      <w:r w:rsidR="00AB4EF5">
        <w:rPr>
          <w:rFonts w:cs="ArialNarrow,Bold"/>
          <w:bCs/>
          <w:color w:val="000000"/>
          <w:sz w:val="24"/>
          <w:szCs w:val="24"/>
        </w:rPr>
        <w:t xml:space="preserve">nel </w:t>
      </w:r>
      <w:r w:rsidR="00E427E9">
        <w:rPr>
          <w:rFonts w:cs="ArialNarrow,Bold"/>
          <w:bCs/>
          <w:color w:val="000000"/>
          <w:sz w:val="24"/>
          <w:szCs w:val="24"/>
        </w:rPr>
        <w:t>Registro</w:t>
      </w:r>
      <w:r w:rsidR="00DF67B8" w:rsidRPr="00AB4EF5">
        <w:rPr>
          <w:rFonts w:cs="ArialNarrow,Bold"/>
          <w:bCs/>
          <w:color w:val="000000"/>
          <w:sz w:val="24"/>
          <w:szCs w:val="24"/>
        </w:rPr>
        <w:t xml:space="preserve">. </w:t>
      </w:r>
    </w:p>
    <w:p w:rsidR="00DF67B8" w:rsidRPr="00DF67B8" w:rsidRDefault="00DF67B8" w:rsidP="00DF67B8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000000"/>
          <w:sz w:val="24"/>
          <w:szCs w:val="24"/>
        </w:rPr>
      </w:pPr>
      <w:r w:rsidRPr="00DF67B8">
        <w:rPr>
          <w:rFonts w:cs="ArialNarrow,Bold"/>
          <w:bCs/>
          <w:color w:val="000000"/>
          <w:sz w:val="24"/>
          <w:szCs w:val="24"/>
        </w:rPr>
        <w:t xml:space="preserve">Si precisa che </w:t>
      </w:r>
      <w:r>
        <w:rPr>
          <w:rFonts w:cs="ArialNarrow,Bold"/>
          <w:bCs/>
          <w:color w:val="000000"/>
          <w:sz w:val="24"/>
          <w:szCs w:val="24"/>
        </w:rPr>
        <w:t>l</w:t>
      </w:r>
      <w:r w:rsidRPr="00DF67B8">
        <w:rPr>
          <w:rFonts w:cs="ArialNarrow,Bold"/>
          <w:bCs/>
          <w:color w:val="000000"/>
          <w:sz w:val="24"/>
          <w:szCs w:val="24"/>
        </w:rPr>
        <w:t xml:space="preserve">'inserimento nel </w:t>
      </w:r>
      <w:r w:rsidR="00E427E9">
        <w:rPr>
          <w:rFonts w:cs="ArialNarrow,Bold"/>
          <w:bCs/>
          <w:color w:val="000000"/>
          <w:sz w:val="24"/>
          <w:szCs w:val="24"/>
        </w:rPr>
        <w:t>registro</w:t>
      </w:r>
      <w:r w:rsidRPr="00DF67B8">
        <w:rPr>
          <w:rFonts w:cs="ArialNarrow,Bold"/>
          <w:bCs/>
          <w:color w:val="000000"/>
          <w:sz w:val="24"/>
          <w:szCs w:val="24"/>
        </w:rPr>
        <w:t xml:space="preserve"> dei </w:t>
      </w:r>
      <w:r w:rsidR="00BC4338">
        <w:rPr>
          <w:rFonts w:cs="ArialNarrow,Bold"/>
          <w:bCs/>
          <w:color w:val="000000"/>
          <w:sz w:val="24"/>
          <w:szCs w:val="24"/>
        </w:rPr>
        <w:t>formatori</w:t>
      </w:r>
      <w:r w:rsidRPr="00DF67B8">
        <w:rPr>
          <w:rFonts w:cs="ArialNarrow,Bold"/>
          <w:bCs/>
          <w:color w:val="000000"/>
          <w:sz w:val="24"/>
          <w:szCs w:val="24"/>
        </w:rPr>
        <w:t xml:space="preserve"> non comporta alcun obbligo di attribuzione di incarichi di qualsiasi tipo.</w:t>
      </w:r>
    </w:p>
    <w:p w:rsidR="00DA610A" w:rsidRDefault="00DA610A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6675D7" w:rsidRPr="00DF67B8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DF67B8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>
        <w:rPr>
          <w:rFonts w:cs="ArialNarrow,Bold"/>
          <w:bCs/>
          <w:color w:val="FF0000"/>
          <w:sz w:val="24"/>
          <w:szCs w:val="24"/>
        </w:rPr>
        <w:t>6</w:t>
      </w:r>
      <w:r w:rsidR="00DF67B8" w:rsidRPr="00DF67B8">
        <w:rPr>
          <w:rFonts w:cs="ArialNarrow,Bold"/>
          <w:bCs/>
          <w:color w:val="FF0000"/>
          <w:sz w:val="24"/>
          <w:szCs w:val="24"/>
        </w:rPr>
        <w:t xml:space="preserve"> – COMUNICAZIONE DI VALIDAZIONE </w:t>
      </w:r>
    </w:p>
    <w:p w:rsidR="00DF67B8" w:rsidRPr="002D4A59" w:rsidRDefault="00DF67B8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00779E" w:rsidRPr="00061408" w:rsidRDefault="0000779E" w:rsidP="0000779E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061408">
        <w:rPr>
          <w:rFonts w:cs="ArialNarrow"/>
          <w:color w:val="000000"/>
          <w:sz w:val="24"/>
          <w:szCs w:val="24"/>
        </w:rPr>
        <w:t>L'accoglimento della domanda di inserimento verrà comunicata all'inte</w:t>
      </w:r>
      <w:r>
        <w:rPr>
          <w:rFonts w:cs="ArialNarrow"/>
          <w:color w:val="000000"/>
          <w:sz w:val="24"/>
          <w:szCs w:val="24"/>
        </w:rPr>
        <w:t>ressato con comunicazione formale, tramite e-mail all’indirizzo riportato in sede di candidatura.</w:t>
      </w:r>
    </w:p>
    <w:p w:rsidR="00330B8A" w:rsidRDefault="00330B8A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</w:p>
    <w:p w:rsidR="00983872" w:rsidRPr="00983872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983872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>
        <w:rPr>
          <w:rFonts w:cs="ArialNarrow,Bold"/>
          <w:bCs/>
          <w:color w:val="FF0000"/>
          <w:sz w:val="24"/>
          <w:szCs w:val="24"/>
        </w:rPr>
        <w:t>7</w:t>
      </w:r>
      <w:r w:rsidR="00983872" w:rsidRPr="00983872">
        <w:rPr>
          <w:rFonts w:cs="ArialNarrow,Bold"/>
          <w:bCs/>
          <w:color w:val="FF0000"/>
          <w:sz w:val="24"/>
          <w:szCs w:val="24"/>
        </w:rPr>
        <w:t xml:space="preserve"> – FORMALIZZAZIONE DEGLI INCARICHI</w:t>
      </w:r>
    </w:p>
    <w:p w:rsidR="00983872" w:rsidRDefault="00983872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983872" w:rsidRDefault="001A1713" w:rsidP="00684B9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Docenti/coordinatori e tutor</w:t>
      </w:r>
      <w:r w:rsidR="006675D7" w:rsidRPr="002D4A59">
        <w:rPr>
          <w:rFonts w:cs="ArialNarrow"/>
          <w:color w:val="000000"/>
          <w:sz w:val="24"/>
          <w:szCs w:val="24"/>
        </w:rPr>
        <w:t xml:space="preserve"> saranno selezionati sulla base delle esigenze che emergeranno </w:t>
      </w:r>
      <w:r w:rsidR="00983872">
        <w:rPr>
          <w:rFonts w:cs="ArialNarrow"/>
          <w:color w:val="000000"/>
          <w:sz w:val="24"/>
          <w:szCs w:val="24"/>
        </w:rPr>
        <w:t>di volta in volta</w:t>
      </w:r>
      <w:r w:rsidR="00B81BF1">
        <w:rPr>
          <w:rFonts w:cs="ArialNarrow"/>
          <w:color w:val="000000"/>
          <w:sz w:val="24"/>
          <w:szCs w:val="24"/>
        </w:rPr>
        <w:t xml:space="preserve"> da parte degli </w:t>
      </w:r>
      <w:r w:rsidR="00E737A5">
        <w:rPr>
          <w:rFonts w:cs="ArialNarrow"/>
          <w:color w:val="000000"/>
          <w:sz w:val="24"/>
          <w:szCs w:val="24"/>
        </w:rPr>
        <w:t>Enti accreditati ad operare nell’ambito del sistema di IeFP.</w:t>
      </w:r>
      <w:r w:rsidR="00684B99" w:rsidRPr="00684B99">
        <w:rPr>
          <w:rFonts w:cs="ArialNarrow"/>
          <w:color w:val="000000"/>
          <w:sz w:val="24"/>
          <w:szCs w:val="24"/>
        </w:rPr>
        <w:t xml:space="preserve"> </w:t>
      </w:r>
      <w:r w:rsidR="00684B99">
        <w:rPr>
          <w:rFonts w:cs="ArialNarrow"/>
          <w:color w:val="000000"/>
          <w:sz w:val="24"/>
          <w:szCs w:val="24"/>
        </w:rPr>
        <w:t xml:space="preserve">Per il </w:t>
      </w:r>
      <w:r w:rsidR="00684B99" w:rsidRPr="00684B99">
        <w:rPr>
          <w:rFonts w:cs="ArialNarrow"/>
          <w:color w:val="000000"/>
          <w:sz w:val="24"/>
          <w:szCs w:val="24"/>
        </w:rPr>
        <w:t>candidato selezionato è prevista la possibilità di rinunci</w:t>
      </w:r>
      <w:r w:rsidR="00684B99">
        <w:rPr>
          <w:rFonts w:cs="ArialNarrow"/>
          <w:color w:val="000000"/>
          <w:sz w:val="24"/>
          <w:szCs w:val="24"/>
        </w:rPr>
        <w:t xml:space="preserve">are all’incarico per ragioni di </w:t>
      </w:r>
      <w:r w:rsidR="00684B99" w:rsidRPr="00684B99">
        <w:rPr>
          <w:rFonts w:cs="ArialNarrow"/>
          <w:color w:val="000000"/>
          <w:sz w:val="24"/>
          <w:szCs w:val="24"/>
        </w:rPr>
        <w:t>indisponibilità temporanea.</w:t>
      </w:r>
    </w:p>
    <w:p w:rsidR="00684B99" w:rsidRDefault="00684B99" w:rsidP="00561F3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5A3714" w:rsidRDefault="005A3714" w:rsidP="00561F3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 xml:space="preserve">Tale selezione </w:t>
      </w:r>
      <w:r w:rsidR="00862601">
        <w:rPr>
          <w:rFonts w:cs="ArialNarrow"/>
          <w:color w:val="000000"/>
          <w:sz w:val="24"/>
          <w:szCs w:val="24"/>
        </w:rPr>
        <w:t>verrà effettuata nel rispetto</w:t>
      </w:r>
      <w:r>
        <w:rPr>
          <w:rFonts w:cs="ArialNarrow"/>
          <w:color w:val="000000"/>
          <w:sz w:val="24"/>
          <w:szCs w:val="24"/>
        </w:rPr>
        <w:t xml:space="preserve"> dei </w:t>
      </w:r>
      <w:r w:rsidRPr="005A3714">
        <w:rPr>
          <w:rFonts w:cs="ArialNarrow"/>
          <w:color w:val="000000"/>
          <w:sz w:val="24"/>
          <w:szCs w:val="24"/>
        </w:rPr>
        <w:t xml:space="preserve">principi </w:t>
      </w:r>
      <w:r w:rsidR="00862601">
        <w:rPr>
          <w:rFonts w:cs="ArialNarrow"/>
          <w:color w:val="000000"/>
          <w:sz w:val="24"/>
          <w:szCs w:val="24"/>
        </w:rPr>
        <w:t xml:space="preserve">comunitari </w:t>
      </w:r>
      <w:r w:rsidRPr="005A3714">
        <w:rPr>
          <w:rFonts w:cs="ArialNarrow"/>
          <w:color w:val="000000"/>
          <w:sz w:val="24"/>
          <w:szCs w:val="24"/>
        </w:rPr>
        <w:t xml:space="preserve">di trasparenza, rotazione, </w:t>
      </w:r>
      <w:r w:rsidR="00862601" w:rsidRPr="00862601">
        <w:rPr>
          <w:rFonts w:cs="ArialNarrow"/>
          <w:color w:val="000000"/>
          <w:sz w:val="24"/>
          <w:szCs w:val="24"/>
        </w:rPr>
        <w:t>non discriminazione, parità di trattamento</w:t>
      </w:r>
      <w:r w:rsidR="00862601">
        <w:rPr>
          <w:rFonts w:cs="ArialNarrow"/>
          <w:color w:val="000000"/>
          <w:sz w:val="24"/>
          <w:szCs w:val="24"/>
        </w:rPr>
        <w:t xml:space="preserve">, proporzionalità, </w:t>
      </w:r>
      <w:r w:rsidRPr="005A3714">
        <w:rPr>
          <w:rFonts w:cs="ArialNarrow"/>
          <w:color w:val="000000"/>
          <w:sz w:val="24"/>
          <w:szCs w:val="24"/>
        </w:rPr>
        <w:t>che sono volti a tutelare la concorrenza.</w:t>
      </w:r>
    </w:p>
    <w:p w:rsidR="001A1713" w:rsidRDefault="001A1713" w:rsidP="00983872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684B99" w:rsidRPr="00684B99" w:rsidRDefault="00684B99" w:rsidP="00684B9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84B99">
        <w:rPr>
          <w:rFonts w:cs="ArialNarrow"/>
          <w:color w:val="000000"/>
          <w:sz w:val="24"/>
          <w:szCs w:val="24"/>
        </w:rPr>
        <w:t>Si precisa inoltre che il personale prescelto avrà l’obbligo di:</w:t>
      </w:r>
    </w:p>
    <w:p w:rsidR="00684B99" w:rsidRPr="00684B99" w:rsidRDefault="00684B99" w:rsidP="00684B9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84B99">
        <w:rPr>
          <w:rFonts w:cs="ArialNarrow"/>
          <w:color w:val="000000"/>
          <w:sz w:val="24"/>
          <w:szCs w:val="24"/>
        </w:rPr>
        <w:t>- impegnarsi a presentare, qualora prevista, l’autorizzazione</w:t>
      </w:r>
      <w:r>
        <w:rPr>
          <w:rFonts w:cs="ArialNarrow"/>
          <w:color w:val="000000"/>
          <w:sz w:val="24"/>
          <w:szCs w:val="24"/>
        </w:rPr>
        <w:t xml:space="preserve"> allo svolgimento dell’incarico </w:t>
      </w:r>
      <w:r w:rsidRPr="00684B99">
        <w:rPr>
          <w:rFonts w:cs="ArialNarrow"/>
          <w:color w:val="000000"/>
          <w:sz w:val="24"/>
          <w:szCs w:val="24"/>
        </w:rPr>
        <w:t>in questione rilasciata dall’Amministrazione di appartenenza (per i dipendenti pubblici)</w:t>
      </w:r>
    </w:p>
    <w:p w:rsidR="00684B99" w:rsidRPr="00684B99" w:rsidRDefault="00684B99" w:rsidP="00684B9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84B99">
        <w:rPr>
          <w:rFonts w:cs="ArialNarrow"/>
          <w:color w:val="000000"/>
          <w:sz w:val="24"/>
          <w:szCs w:val="24"/>
        </w:rPr>
        <w:t>- partecipare all’</w:t>
      </w:r>
      <w:r>
        <w:rPr>
          <w:rFonts w:cs="ArialNarrow"/>
          <w:color w:val="000000"/>
          <w:sz w:val="24"/>
          <w:szCs w:val="24"/>
        </w:rPr>
        <w:t xml:space="preserve">eventuale </w:t>
      </w:r>
      <w:r w:rsidRPr="00684B99">
        <w:rPr>
          <w:rFonts w:cs="ArialNarrow"/>
          <w:color w:val="000000"/>
          <w:sz w:val="24"/>
          <w:szCs w:val="24"/>
        </w:rPr>
        <w:t>attività di formazione prevista per i formatori</w:t>
      </w:r>
    </w:p>
    <w:p w:rsidR="00684B99" w:rsidRPr="00684B99" w:rsidRDefault="00684B99" w:rsidP="00684B9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84B99">
        <w:rPr>
          <w:rFonts w:cs="ArialNarrow"/>
          <w:color w:val="000000"/>
          <w:sz w:val="24"/>
          <w:szCs w:val="24"/>
        </w:rPr>
        <w:t xml:space="preserve">- predisporre e rendere disponibile </w:t>
      </w:r>
      <w:r>
        <w:rPr>
          <w:rFonts w:cs="ArialNarrow"/>
          <w:color w:val="000000"/>
          <w:sz w:val="24"/>
          <w:szCs w:val="24"/>
        </w:rPr>
        <w:t>l’eventuale</w:t>
      </w:r>
      <w:r w:rsidRPr="00684B99">
        <w:rPr>
          <w:rFonts w:cs="ArialNarrow"/>
          <w:color w:val="000000"/>
          <w:sz w:val="24"/>
          <w:szCs w:val="24"/>
        </w:rPr>
        <w:t xml:space="preserve"> materiale didattico necessario</w:t>
      </w:r>
    </w:p>
    <w:p w:rsidR="00684B99" w:rsidRPr="00684B99" w:rsidRDefault="00684B99" w:rsidP="00684B9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684B99">
        <w:rPr>
          <w:rFonts w:cs="ArialNarrow"/>
          <w:color w:val="000000"/>
          <w:sz w:val="24"/>
          <w:szCs w:val="24"/>
        </w:rPr>
        <w:t xml:space="preserve">- concordare e definire il programma di dettaglio con </w:t>
      </w:r>
      <w:r>
        <w:rPr>
          <w:rFonts w:cs="ArialNarrow"/>
          <w:color w:val="000000"/>
          <w:sz w:val="24"/>
          <w:szCs w:val="24"/>
        </w:rPr>
        <w:t>il committente</w:t>
      </w:r>
    </w:p>
    <w:p w:rsidR="003C1A9C" w:rsidRDefault="003C1A9C" w:rsidP="00330B8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330B8A" w:rsidRDefault="003C1A9C" w:rsidP="00330B8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A756FC">
        <w:rPr>
          <w:rFonts w:cs="ArialNarrow"/>
          <w:color w:val="000000"/>
          <w:sz w:val="24"/>
          <w:szCs w:val="24"/>
        </w:rPr>
        <w:t xml:space="preserve">Si precisa che </w:t>
      </w:r>
      <w:r w:rsidR="00130A71">
        <w:rPr>
          <w:sz w:val="24"/>
          <w:szCs w:val="24"/>
        </w:rPr>
        <w:t>gli</w:t>
      </w:r>
      <w:r w:rsidRPr="00A756FC">
        <w:rPr>
          <w:sz w:val="24"/>
          <w:szCs w:val="24"/>
        </w:rPr>
        <w:t xml:space="preserve"> incarichi di collaborazione saranno formalizzati in forma scritta in base alle norme </w:t>
      </w:r>
      <w:r w:rsidR="00E87808">
        <w:rPr>
          <w:sz w:val="24"/>
          <w:szCs w:val="24"/>
        </w:rPr>
        <w:t xml:space="preserve">di legge </w:t>
      </w:r>
      <w:r w:rsidRPr="00A756FC">
        <w:rPr>
          <w:sz w:val="24"/>
          <w:szCs w:val="24"/>
        </w:rPr>
        <w:t>e agli accordi sindacali vigenti.</w:t>
      </w:r>
    </w:p>
    <w:p w:rsidR="00DA610A" w:rsidRDefault="00DA610A" w:rsidP="00DA61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6675D7" w:rsidRPr="00983872" w:rsidRDefault="006675D7" w:rsidP="00DA610A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983872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>
        <w:rPr>
          <w:rFonts w:cs="ArialNarrow,Bold"/>
          <w:bCs/>
          <w:color w:val="FF0000"/>
          <w:sz w:val="24"/>
          <w:szCs w:val="24"/>
        </w:rPr>
        <w:t>8</w:t>
      </w:r>
      <w:r w:rsidR="00983872" w:rsidRPr="00983872">
        <w:rPr>
          <w:rFonts w:cs="ArialNarrow,Bold"/>
          <w:bCs/>
          <w:color w:val="FF0000"/>
          <w:sz w:val="24"/>
          <w:szCs w:val="24"/>
        </w:rPr>
        <w:t xml:space="preserve"> - CANCELLAZIONE</w:t>
      </w:r>
    </w:p>
    <w:p w:rsidR="0090090A" w:rsidRDefault="0090090A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90090A">
        <w:rPr>
          <w:rFonts w:cs="ArialNarrow"/>
          <w:color w:val="000000"/>
          <w:sz w:val="24"/>
          <w:szCs w:val="24"/>
        </w:rPr>
        <w:t xml:space="preserve">La cancellazione può essere disposta d'ufficio: </w:t>
      </w:r>
    </w:p>
    <w:p w:rsidR="0090090A" w:rsidRDefault="0090090A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90090A">
        <w:rPr>
          <w:rFonts w:cs="ArialNarrow"/>
          <w:color w:val="000000"/>
          <w:sz w:val="24"/>
          <w:szCs w:val="24"/>
        </w:rPr>
        <w:t xml:space="preserve">a) per la sopravvenuta mancanza di uno dei requisiti richiesti per l'ammissione; </w:t>
      </w:r>
    </w:p>
    <w:p w:rsidR="0090090A" w:rsidRDefault="0090090A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90090A">
        <w:rPr>
          <w:rFonts w:cs="ArialNarrow"/>
          <w:color w:val="000000"/>
          <w:sz w:val="24"/>
          <w:szCs w:val="24"/>
        </w:rPr>
        <w:lastRenderedPageBreak/>
        <w:t xml:space="preserve">b) quando l'iscritto sia in corso in accertata grave negligenza o malafede nella esecuzione della prestazione; </w:t>
      </w:r>
    </w:p>
    <w:p w:rsidR="0090090A" w:rsidRPr="0090090A" w:rsidRDefault="0090090A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c</w:t>
      </w:r>
      <w:r w:rsidRPr="0090090A">
        <w:rPr>
          <w:rFonts w:cs="ArialNarrow"/>
          <w:color w:val="000000"/>
          <w:sz w:val="24"/>
          <w:szCs w:val="24"/>
        </w:rPr>
        <w:t xml:space="preserve">) per sopraggiunto impedimento di cui all'art. 20 della legge 31/05/65 n° 575 e successive modificazioni, aventi per oggetto disposizioni contro la mafia </w:t>
      </w:r>
    </w:p>
    <w:p w:rsidR="0090090A" w:rsidRDefault="00A74E5F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A74E5F">
        <w:rPr>
          <w:rFonts w:cs="ArialNarrow"/>
          <w:color w:val="000000"/>
          <w:sz w:val="24"/>
          <w:szCs w:val="24"/>
        </w:rPr>
        <w:t xml:space="preserve">Nel caso si proceda a cancellazione d'ufficio </w:t>
      </w:r>
      <w:r>
        <w:rPr>
          <w:rFonts w:cs="ArialNarrow"/>
          <w:color w:val="000000"/>
          <w:sz w:val="24"/>
          <w:szCs w:val="24"/>
        </w:rPr>
        <w:t xml:space="preserve">verrà data </w:t>
      </w:r>
      <w:r w:rsidRPr="00A74E5F">
        <w:rPr>
          <w:rFonts w:cs="ArialNarrow"/>
          <w:color w:val="000000"/>
          <w:sz w:val="24"/>
          <w:szCs w:val="24"/>
        </w:rPr>
        <w:t>comunicazione</w:t>
      </w:r>
      <w:r>
        <w:rPr>
          <w:rFonts w:cs="ArialNarrow"/>
          <w:color w:val="000000"/>
          <w:sz w:val="24"/>
          <w:szCs w:val="24"/>
        </w:rPr>
        <w:t xml:space="preserve"> via e-mail a</w:t>
      </w:r>
      <w:r w:rsidR="005A3714">
        <w:rPr>
          <w:rFonts w:cs="ArialNarrow"/>
          <w:color w:val="000000"/>
          <w:sz w:val="24"/>
          <w:szCs w:val="24"/>
        </w:rPr>
        <w:t>ll'interessato, con indicazione</w:t>
      </w:r>
      <w:r w:rsidRPr="00A74E5F">
        <w:rPr>
          <w:rFonts w:cs="ArialNarrow"/>
          <w:color w:val="000000"/>
          <w:sz w:val="24"/>
          <w:szCs w:val="24"/>
        </w:rPr>
        <w:t xml:space="preserve"> dei fatti che la motivano fissando un termine di trenta giorni per eventuali deduzioni</w:t>
      </w:r>
      <w:r w:rsidR="005A3714">
        <w:rPr>
          <w:rFonts w:cs="ArialNarrow"/>
          <w:color w:val="000000"/>
          <w:sz w:val="24"/>
          <w:szCs w:val="24"/>
        </w:rPr>
        <w:t xml:space="preserve"> da presentarsi in forma scritta.</w:t>
      </w:r>
    </w:p>
    <w:p w:rsidR="005A3714" w:rsidRDefault="005A3714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2208E7" w:rsidRPr="00DF67B8" w:rsidRDefault="0090090A" w:rsidP="0090090A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90090A">
        <w:rPr>
          <w:rFonts w:cs="ArialNarrow"/>
          <w:color w:val="000000"/>
          <w:sz w:val="24"/>
          <w:szCs w:val="24"/>
        </w:rPr>
        <w:t xml:space="preserve">La cancellazione è altresì disposta su domanda dell'interessato. </w:t>
      </w:r>
      <w:r w:rsidR="006675D7" w:rsidRPr="002D4A59">
        <w:rPr>
          <w:rFonts w:cs="ArialNarrow"/>
          <w:color w:val="000000"/>
          <w:sz w:val="24"/>
          <w:szCs w:val="24"/>
        </w:rPr>
        <w:t xml:space="preserve">Il Formatore potrà in qualsiasi momento richiedere </w:t>
      </w:r>
      <w:r w:rsidR="002208E7" w:rsidRPr="002D4A59">
        <w:rPr>
          <w:rFonts w:cs="ArialNarrow"/>
          <w:color w:val="000000"/>
          <w:sz w:val="24"/>
          <w:szCs w:val="24"/>
        </w:rPr>
        <w:t xml:space="preserve">che il suo nominativo venga cancellato </w:t>
      </w:r>
      <w:r w:rsidR="002208E7">
        <w:rPr>
          <w:rFonts w:cs="ArialNarrow"/>
          <w:color w:val="000000"/>
          <w:sz w:val="24"/>
          <w:szCs w:val="24"/>
        </w:rPr>
        <w:t xml:space="preserve">dal </w:t>
      </w:r>
      <w:r w:rsidR="00E427E9">
        <w:rPr>
          <w:rFonts w:cs="ArialNarrow"/>
          <w:color w:val="000000"/>
          <w:sz w:val="24"/>
          <w:szCs w:val="24"/>
        </w:rPr>
        <w:t>Registro</w:t>
      </w:r>
      <w:r w:rsidR="006675D7" w:rsidRPr="002D4A59">
        <w:rPr>
          <w:rFonts w:cs="ArialNarrow"/>
          <w:color w:val="000000"/>
          <w:sz w:val="24"/>
          <w:szCs w:val="24"/>
        </w:rPr>
        <w:t xml:space="preserve">, dietro presentazione di </w:t>
      </w:r>
      <w:r w:rsidR="00983872">
        <w:rPr>
          <w:rFonts w:cs="ArialNarrow"/>
          <w:color w:val="000000"/>
          <w:sz w:val="24"/>
          <w:szCs w:val="24"/>
        </w:rPr>
        <w:t>semplice richiesta scritta inviata via e-mail all’indirizzo</w:t>
      </w:r>
      <w:r w:rsidR="006675D7" w:rsidRPr="002D4A59">
        <w:rPr>
          <w:rFonts w:cs="ArialNarrow"/>
          <w:color w:val="000000"/>
          <w:sz w:val="24"/>
          <w:szCs w:val="24"/>
        </w:rPr>
        <w:t xml:space="preserve"> </w:t>
      </w:r>
      <w:r w:rsidR="002208E7" w:rsidRPr="00983872">
        <w:rPr>
          <w:rFonts w:cs="ArialNarrow"/>
          <w:color w:val="000000"/>
          <w:sz w:val="24"/>
          <w:szCs w:val="24"/>
        </w:rPr>
        <w:t xml:space="preserve">di </w:t>
      </w:r>
      <w:r w:rsidR="002208E7">
        <w:rPr>
          <w:rFonts w:cs="ArialNarrow"/>
          <w:color w:val="000000"/>
          <w:sz w:val="24"/>
          <w:szCs w:val="24"/>
        </w:rPr>
        <w:t xml:space="preserve">posta </w:t>
      </w:r>
      <w:r w:rsidR="00771ABF" w:rsidRPr="00061408">
        <w:rPr>
          <w:rFonts w:cs="ArialNarrow"/>
          <w:color w:val="000000"/>
          <w:sz w:val="24"/>
          <w:szCs w:val="24"/>
        </w:rPr>
        <w:t xml:space="preserve">PEC: </w:t>
      </w:r>
      <w:hyperlink r:id="rId9" w:history="1">
        <w:r w:rsidR="00771ABF" w:rsidRPr="00061408">
          <w:rPr>
            <w:rStyle w:val="Hyperlink"/>
            <w:rFonts w:cs="ArialNarrow"/>
            <w:sz w:val="24"/>
            <w:szCs w:val="24"/>
          </w:rPr>
          <w:t>aeca@pec.it</w:t>
        </w:r>
      </w:hyperlink>
    </w:p>
    <w:p w:rsidR="00DA610A" w:rsidRDefault="00DA610A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  <w:color w:val="000000"/>
          <w:sz w:val="24"/>
          <w:szCs w:val="24"/>
        </w:rPr>
      </w:pPr>
    </w:p>
    <w:p w:rsidR="006675D7" w:rsidRPr="002208E7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  <w:color w:val="FF0000"/>
          <w:sz w:val="24"/>
          <w:szCs w:val="24"/>
        </w:rPr>
      </w:pPr>
      <w:r w:rsidRPr="002208E7">
        <w:rPr>
          <w:rFonts w:cs="ArialNarrow,Bold"/>
          <w:bCs/>
          <w:color w:val="FF0000"/>
          <w:sz w:val="24"/>
          <w:szCs w:val="24"/>
        </w:rPr>
        <w:t xml:space="preserve">Articolo </w:t>
      </w:r>
      <w:r w:rsidR="00E427E9">
        <w:rPr>
          <w:rFonts w:cs="ArialNarrow,Bold"/>
          <w:bCs/>
          <w:color w:val="FF0000"/>
          <w:sz w:val="24"/>
          <w:szCs w:val="24"/>
        </w:rPr>
        <w:t>9</w:t>
      </w:r>
      <w:r w:rsidR="002208E7" w:rsidRPr="002208E7">
        <w:rPr>
          <w:rFonts w:cs="ArialNarrow,Bold"/>
          <w:bCs/>
          <w:color w:val="FF0000"/>
          <w:sz w:val="24"/>
          <w:szCs w:val="24"/>
        </w:rPr>
        <w:t xml:space="preserve"> </w:t>
      </w:r>
      <w:r w:rsidR="00A45C84">
        <w:rPr>
          <w:rFonts w:cs="ArialNarrow,Bold"/>
          <w:bCs/>
          <w:color w:val="FF0000"/>
          <w:sz w:val="24"/>
          <w:szCs w:val="24"/>
        </w:rPr>
        <w:t>–</w:t>
      </w:r>
      <w:r w:rsidR="002208E7" w:rsidRPr="002208E7">
        <w:rPr>
          <w:rFonts w:cs="ArialNarrow,Bold"/>
          <w:bCs/>
          <w:color w:val="FF0000"/>
          <w:sz w:val="24"/>
          <w:szCs w:val="24"/>
        </w:rPr>
        <w:t xml:space="preserve"> PRIVACY</w:t>
      </w:r>
      <w:r w:rsidR="00A45C84">
        <w:rPr>
          <w:rFonts w:cs="ArialNarrow,Bold"/>
          <w:bCs/>
          <w:color w:val="FF0000"/>
          <w:sz w:val="24"/>
          <w:szCs w:val="24"/>
        </w:rPr>
        <w:t xml:space="preserve"> </w:t>
      </w:r>
    </w:p>
    <w:p w:rsidR="006675D7" w:rsidRPr="002D4A59" w:rsidRDefault="006675D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2D4A59">
        <w:rPr>
          <w:rFonts w:cs="ArialNarrow"/>
          <w:color w:val="000000"/>
          <w:sz w:val="24"/>
          <w:szCs w:val="24"/>
        </w:rPr>
        <w:t xml:space="preserve">I dati personali forniti dai richiedenti sono trattati per le operazioni connesse alla costituzione </w:t>
      </w:r>
      <w:r w:rsidR="002208E7">
        <w:rPr>
          <w:rFonts w:cs="ArialNarrow"/>
          <w:color w:val="000000"/>
          <w:sz w:val="24"/>
          <w:szCs w:val="24"/>
        </w:rPr>
        <w:t xml:space="preserve">del </w:t>
      </w:r>
      <w:r w:rsidR="00E427E9">
        <w:rPr>
          <w:rFonts w:cs="ArialNarrow"/>
          <w:color w:val="000000"/>
          <w:sz w:val="24"/>
          <w:szCs w:val="24"/>
        </w:rPr>
        <w:t>Registro</w:t>
      </w:r>
      <w:r w:rsidRPr="002D4A59">
        <w:rPr>
          <w:rFonts w:cs="ArialNarrow"/>
          <w:color w:val="000000"/>
          <w:sz w:val="24"/>
          <w:szCs w:val="24"/>
        </w:rPr>
        <w:t>, secondo le disposizioni del D.Lgs. n.30/06/2003 n.196.</w:t>
      </w:r>
    </w:p>
    <w:p w:rsidR="00DA610A" w:rsidRDefault="00DA610A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DA610A" w:rsidRPr="009C16CD" w:rsidRDefault="00E427E9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FF0000"/>
          <w:sz w:val="24"/>
          <w:szCs w:val="24"/>
        </w:rPr>
      </w:pPr>
      <w:r>
        <w:rPr>
          <w:rFonts w:cs="ArialNarrow"/>
          <w:color w:val="FF0000"/>
          <w:sz w:val="24"/>
          <w:szCs w:val="24"/>
        </w:rPr>
        <w:t>Articolo 10</w:t>
      </w:r>
      <w:r w:rsidR="00A45C84" w:rsidRPr="009C16CD">
        <w:rPr>
          <w:rFonts w:cs="ArialNarrow"/>
          <w:color w:val="FF0000"/>
          <w:sz w:val="24"/>
          <w:szCs w:val="24"/>
        </w:rPr>
        <w:t xml:space="preserve"> – CASELLARIO GIUDIZIALE</w:t>
      </w:r>
    </w:p>
    <w:p w:rsidR="00A45C84" w:rsidRPr="00BC4338" w:rsidRDefault="00A45C84" w:rsidP="00A45C84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 xml:space="preserve">In sede di formalizzazione di incarico, il candidato autorizza sin da ora il committente </w:t>
      </w:r>
      <w:r w:rsidRPr="00BC4338">
        <w:rPr>
          <w:rFonts w:cs="ArialNarrow"/>
          <w:color w:val="000000"/>
          <w:sz w:val="24"/>
          <w:szCs w:val="24"/>
        </w:rPr>
        <w:t>ad assolvere agli adem</w:t>
      </w:r>
      <w:r>
        <w:rPr>
          <w:rFonts w:cs="ArialNarrow"/>
          <w:color w:val="000000"/>
          <w:sz w:val="24"/>
          <w:szCs w:val="24"/>
        </w:rPr>
        <w:t xml:space="preserve">pimenti necessari e conseguenti ai sensi del </w:t>
      </w:r>
      <w:r w:rsidRPr="00BC4338">
        <w:rPr>
          <w:rFonts w:cs="ArialNarrow"/>
          <w:i/>
          <w:color w:val="000000"/>
          <w:sz w:val="24"/>
          <w:szCs w:val="24"/>
        </w:rPr>
        <w:t>Decreto legislativo n. 39/2014</w:t>
      </w:r>
      <w:r w:rsidRPr="00BC4338">
        <w:rPr>
          <w:rFonts w:cs="ArialNarrow"/>
          <w:color w:val="000000"/>
          <w:sz w:val="24"/>
          <w:szCs w:val="24"/>
        </w:rPr>
        <w:t xml:space="preserve"> relativ</w:t>
      </w:r>
      <w:r>
        <w:rPr>
          <w:rFonts w:cs="ArialNarrow"/>
          <w:color w:val="000000"/>
          <w:sz w:val="24"/>
          <w:szCs w:val="24"/>
        </w:rPr>
        <w:t>o</w:t>
      </w:r>
      <w:r w:rsidRPr="00BC4338">
        <w:rPr>
          <w:rFonts w:cs="ArialNarrow"/>
          <w:color w:val="000000"/>
          <w:sz w:val="24"/>
          <w:szCs w:val="24"/>
        </w:rPr>
        <w:t xml:space="preserve"> alla lotta contro l´abuso e lo sfruttamento sessuale dei m</w:t>
      </w:r>
      <w:r>
        <w:rPr>
          <w:rFonts w:cs="ArialNarrow"/>
          <w:color w:val="000000"/>
          <w:sz w:val="24"/>
          <w:szCs w:val="24"/>
        </w:rPr>
        <w:t>inori e la pornografia minorile. Tale decreto</w:t>
      </w:r>
      <w:r w:rsidRPr="00BC4338">
        <w:rPr>
          <w:rFonts w:cs="ArialNarrow"/>
          <w:color w:val="000000"/>
          <w:sz w:val="24"/>
          <w:szCs w:val="24"/>
        </w:rPr>
        <w:t xml:space="preserve"> </w:t>
      </w:r>
      <w:r>
        <w:rPr>
          <w:rFonts w:cs="ArialNarrow"/>
          <w:color w:val="000000"/>
          <w:sz w:val="24"/>
          <w:szCs w:val="24"/>
        </w:rPr>
        <w:t>stabilisce che</w:t>
      </w:r>
      <w:r w:rsidRPr="00BC4338">
        <w:rPr>
          <w:rFonts w:cs="ArialNarrow"/>
          <w:color w:val="000000"/>
          <w:sz w:val="24"/>
          <w:szCs w:val="24"/>
        </w:rPr>
        <w:t xml:space="preserve"> il soggetto che intenda impiegare al lavoro una persona per lo svolgimento di attività professionali o attività volontarie organizzate che comportino contatti diretti e regolari con minori deve richiedere il certificato penale del casellario giud</w:t>
      </w:r>
      <w:r>
        <w:rPr>
          <w:rFonts w:cs="ArialNarrow"/>
          <w:color w:val="000000"/>
          <w:sz w:val="24"/>
          <w:szCs w:val="24"/>
        </w:rPr>
        <w:t>iziale al fine di verificare l’</w:t>
      </w:r>
      <w:r w:rsidRPr="00BC4338">
        <w:rPr>
          <w:rFonts w:cs="ArialNarrow"/>
          <w:color w:val="000000"/>
          <w:sz w:val="24"/>
          <w:szCs w:val="24"/>
        </w:rPr>
        <w:t>assenza di condanne per taluno dei reati di cui agli artt. 600-bis, 600-ter, 600-quinquies e 6</w:t>
      </w:r>
      <w:r>
        <w:rPr>
          <w:rFonts w:cs="ArialNarrow"/>
          <w:color w:val="000000"/>
          <w:sz w:val="24"/>
          <w:szCs w:val="24"/>
        </w:rPr>
        <w:t>09 - undecies del codice penale.</w:t>
      </w:r>
    </w:p>
    <w:p w:rsidR="00A45C84" w:rsidRDefault="00A45C84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042EC5" w:rsidRPr="00042EC5" w:rsidRDefault="00042EC5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color w:val="000000"/>
          <w:sz w:val="24"/>
          <w:szCs w:val="24"/>
        </w:rPr>
      </w:pPr>
      <w:r w:rsidRPr="00042EC5">
        <w:rPr>
          <w:rFonts w:cs="ArialNarrow"/>
          <w:b/>
          <w:color w:val="000000"/>
          <w:sz w:val="24"/>
          <w:szCs w:val="24"/>
        </w:rPr>
        <w:t>Tale pubblicazione rappresenta l’unica forma di pubblicità legale</w:t>
      </w:r>
    </w:p>
    <w:p w:rsidR="00042EC5" w:rsidRDefault="00042EC5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042EC5" w:rsidRDefault="00042EC5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007E80" w:rsidRDefault="00007E80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 xml:space="preserve">Per il </w:t>
      </w:r>
      <w:r w:rsidRPr="00BC74E9">
        <w:rPr>
          <w:rFonts w:cs="ArialNarrow"/>
          <w:color w:val="000000"/>
          <w:sz w:val="24"/>
          <w:szCs w:val="24"/>
        </w:rPr>
        <w:t>Raggruppamento Temporaneo di Impresa titolare dell’Azione Regionale I</w:t>
      </w:r>
      <w:r>
        <w:rPr>
          <w:rFonts w:cs="ArialNarrow"/>
          <w:color w:val="000000"/>
          <w:sz w:val="24"/>
          <w:szCs w:val="24"/>
        </w:rPr>
        <w:t xml:space="preserve">eFP </w:t>
      </w:r>
    </w:p>
    <w:p w:rsidR="00E870EB" w:rsidRDefault="00F94C9F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F94C9F">
        <w:rPr>
          <w:rFonts w:cs="ArialNarrow"/>
          <w:color w:val="000000"/>
          <w:sz w:val="24"/>
          <w:szCs w:val="24"/>
        </w:rPr>
        <w:t xml:space="preserve">IL PRESIDENTE dell’Associazione </w:t>
      </w:r>
      <w:r w:rsidR="00771ABF">
        <w:rPr>
          <w:rFonts w:cs="ArialNarrow"/>
          <w:color w:val="000000"/>
          <w:sz w:val="24"/>
          <w:szCs w:val="24"/>
        </w:rPr>
        <w:t xml:space="preserve">AECA mandataria </w:t>
      </w:r>
    </w:p>
    <w:p w:rsidR="00042EC5" w:rsidRDefault="00042EC5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042EC5" w:rsidRDefault="00042EC5" w:rsidP="00042EC5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</w:p>
    <w:p w:rsidR="006675D7" w:rsidRPr="003B70CF" w:rsidRDefault="002208E7" w:rsidP="009F67B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3B70CF">
        <w:rPr>
          <w:rFonts w:cs="ArialNarrow"/>
          <w:color w:val="000000"/>
          <w:sz w:val="24"/>
          <w:szCs w:val="24"/>
        </w:rPr>
        <w:t>Allegati:</w:t>
      </w:r>
    </w:p>
    <w:p w:rsidR="00BB65F6" w:rsidRPr="003B70CF" w:rsidRDefault="00A22BD7" w:rsidP="009F67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 w:rsidRPr="003B70CF">
        <w:rPr>
          <w:rFonts w:cs="ArialNarrow"/>
          <w:color w:val="000000"/>
          <w:sz w:val="24"/>
          <w:szCs w:val="24"/>
        </w:rPr>
        <w:t xml:space="preserve">Modulo di </w:t>
      </w:r>
      <w:r w:rsidR="002208E7" w:rsidRPr="003B70CF">
        <w:rPr>
          <w:rFonts w:cs="ArialNarrow"/>
          <w:color w:val="000000"/>
          <w:sz w:val="24"/>
          <w:szCs w:val="24"/>
        </w:rPr>
        <w:t>D</w:t>
      </w:r>
      <w:r w:rsidR="006675D7" w:rsidRPr="003B70CF">
        <w:rPr>
          <w:rFonts w:cs="ArialNarrow"/>
          <w:color w:val="000000"/>
          <w:sz w:val="24"/>
          <w:szCs w:val="24"/>
        </w:rPr>
        <w:t xml:space="preserve">omanda di inserimento </w:t>
      </w:r>
      <w:r w:rsidR="00A04B3C" w:rsidRPr="003B70CF">
        <w:rPr>
          <w:rFonts w:cs="ArialNarrow"/>
          <w:color w:val="000000"/>
          <w:sz w:val="24"/>
          <w:szCs w:val="24"/>
        </w:rPr>
        <w:t>– Allegato A</w:t>
      </w:r>
    </w:p>
    <w:p w:rsidR="002208E7" w:rsidRDefault="002208E7" w:rsidP="009F67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24"/>
          <w:szCs w:val="24"/>
        </w:rPr>
      </w:pPr>
      <w:r>
        <w:rPr>
          <w:rFonts w:cs="ArialNarrow"/>
          <w:color w:val="000000"/>
          <w:sz w:val="24"/>
          <w:szCs w:val="24"/>
        </w:rPr>
        <w:t>CV formato Europeo</w:t>
      </w:r>
    </w:p>
    <w:sectPr w:rsidR="00220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F7F"/>
    <w:multiLevelType w:val="hybridMultilevel"/>
    <w:tmpl w:val="6748CC5C"/>
    <w:lvl w:ilvl="0" w:tplc="4E406176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77BD"/>
    <w:multiLevelType w:val="hybridMultilevel"/>
    <w:tmpl w:val="1E0E8726"/>
    <w:lvl w:ilvl="0" w:tplc="4C52635C">
      <w:start w:val="1"/>
      <w:numFmt w:val="lowerLetter"/>
      <w:lvlText w:val="%1)"/>
      <w:lvlJc w:val="left"/>
      <w:pPr>
        <w:ind w:left="720" w:hanging="360"/>
      </w:pPr>
      <w:rPr>
        <w:rFonts w:cs="ArialNarrow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784F"/>
    <w:multiLevelType w:val="hybridMultilevel"/>
    <w:tmpl w:val="F60A6DB8"/>
    <w:lvl w:ilvl="0" w:tplc="8822EAE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349A5"/>
    <w:multiLevelType w:val="hybridMultilevel"/>
    <w:tmpl w:val="B400F4B6"/>
    <w:lvl w:ilvl="0" w:tplc="9816E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144E8"/>
    <w:multiLevelType w:val="hybridMultilevel"/>
    <w:tmpl w:val="A5E25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6936"/>
    <w:multiLevelType w:val="hybridMultilevel"/>
    <w:tmpl w:val="33A22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80263"/>
    <w:multiLevelType w:val="multilevel"/>
    <w:tmpl w:val="755CC3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0948E3"/>
    <w:multiLevelType w:val="hybridMultilevel"/>
    <w:tmpl w:val="D9AE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A80"/>
    <w:multiLevelType w:val="hybridMultilevel"/>
    <w:tmpl w:val="581E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585D"/>
    <w:multiLevelType w:val="hybridMultilevel"/>
    <w:tmpl w:val="7CF8BD74"/>
    <w:lvl w:ilvl="0" w:tplc="4F52876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74D8E"/>
    <w:multiLevelType w:val="hybridMultilevel"/>
    <w:tmpl w:val="362EF954"/>
    <w:lvl w:ilvl="0" w:tplc="C046E7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7"/>
    <w:rsid w:val="00001529"/>
    <w:rsid w:val="0000779E"/>
    <w:rsid w:val="000079DC"/>
    <w:rsid w:val="00007E80"/>
    <w:rsid w:val="00010890"/>
    <w:rsid w:val="00042EC5"/>
    <w:rsid w:val="00045992"/>
    <w:rsid w:val="00061969"/>
    <w:rsid w:val="00072C98"/>
    <w:rsid w:val="00077F4F"/>
    <w:rsid w:val="00081B15"/>
    <w:rsid w:val="000B6EFF"/>
    <w:rsid w:val="000F5A12"/>
    <w:rsid w:val="001134DA"/>
    <w:rsid w:val="00114D89"/>
    <w:rsid w:val="00130A71"/>
    <w:rsid w:val="00143D24"/>
    <w:rsid w:val="001726C3"/>
    <w:rsid w:val="001A0DBE"/>
    <w:rsid w:val="001A1713"/>
    <w:rsid w:val="001B24B8"/>
    <w:rsid w:val="001D3876"/>
    <w:rsid w:val="002065CA"/>
    <w:rsid w:val="002208E7"/>
    <w:rsid w:val="00224E18"/>
    <w:rsid w:val="00250B3A"/>
    <w:rsid w:val="00260D89"/>
    <w:rsid w:val="00263F1A"/>
    <w:rsid w:val="00265B02"/>
    <w:rsid w:val="002946C8"/>
    <w:rsid w:val="002A6314"/>
    <w:rsid w:val="002C1D26"/>
    <w:rsid w:val="002C2087"/>
    <w:rsid w:val="002D4A59"/>
    <w:rsid w:val="00330B8A"/>
    <w:rsid w:val="00330E43"/>
    <w:rsid w:val="003410F3"/>
    <w:rsid w:val="00382CB8"/>
    <w:rsid w:val="00396265"/>
    <w:rsid w:val="003B70CF"/>
    <w:rsid w:val="003C1A9C"/>
    <w:rsid w:val="003D3E52"/>
    <w:rsid w:val="003E0338"/>
    <w:rsid w:val="00482D10"/>
    <w:rsid w:val="004B000E"/>
    <w:rsid w:val="004C66F4"/>
    <w:rsid w:val="004D7356"/>
    <w:rsid w:val="004F244E"/>
    <w:rsid w:val="00516D81"/>
    <w:rsid w:val="00530694"/>
    <w:rsid w:val="005325B6"/>
    <w:rsid w:val="00561F35"/>
    <w:rsid w:val="005800E1"/>
    <w:rsid w:val="0058048B"/>
    <w:rsid w:val="00595A43"/>
    <w:rsid w:val="005A3714"/>
    <w:rsid w:val="005A7C00"/>
    <w:rsid w:val="005D42DE"/>
    <w:rsid w:val="005D5D39"/>
    <w:rsid w:val="005E0606"/>
    <w:rsid w:val="006225C0"/>
    <w:rsid w:val="006675D7"/>
    <w:rsid w:val="00684B99"/>
    <w:rsid w:val="00694C77"/>
    <w:rsid w:val="006C0DAE"/>
    <w:rsid w:val="006F2BB4"/>
    <w:rsid w:val="006F71D3"/>
    <w:rsid w:val="0070329B"/>
    <w:rsid w:val="0070331B"/>
    <w:rsid w:val="00710136"/>
    <w:rsid w:val="007224CD"/>
    <w:rsid w:val="00771ABF"/>
    <w:rsid w:val="00782DCD"/>
    <w:rsid w:val="00797022"/>
    <w:rsid w:val="007A1849"/>
    <w:rsid w:val="007A530D"/>
    <w:rsid w:val="007B565E"/>
    <w:rsid w:val="007F58FF"/>
    <w:rsid w:val="00801F47"/>
    <w:rsid w:val="008055C4"/>
    <w:rsid w:val="008107E5"/>
    <w:rsid w:val="00817000"/>
    <w:rsid w:val="008370CD"/>
    <w:rsid w:val="00862601"/>
    <w:rsid w:val="00863143"/>
    <w:rsid w:val="008E15AC"/>
    <w:rsid w:val="008F23F0"/>
    <w:rsid w:val="0090090A"/>
    <w:rsid w:val="0090307A"/>
    <w:rsid w:val="009057FA"/>
    <w:rsid w:val="0094437B"/>
    <w:rsid w:val="0096485E"/>
    <w:rsid w:val="00983872"/>
    <w:rsid w:val="009C0134"/>
    <w:rsid w:val="009C16CD"/>
    <w:rsid w:val="009D080A"/>
    <w:rsid w:val="009D5D7C"/>
    <w:rsid w:val="009E5571"/>
    <w:rsid w:val="009F67BC"/>
    <w:rsid w:val="00A04B3C"/>
    <w:rsid w:val="00A22BD7"/>
    <w:rsid w:val="00A31221"/>
    <w:rsid w:val="00A335DF"/>
    <w:rsid w:val="00A45C84"/>
    <w:rsid w:val="00A63354"/>
    <w:rsid w:val="00A735B7"/>
    <w:rsid w:val="00A74E5F"/>
    <w:rsid w:val="00A756FC"/>
    <w:rsid w:val="00A80AC3"/>
    <w:rsid w:val="00AA2751"/>
    <w:rsid w:val="00AB159E"/>
    <w:rsid w:val="00AB4EF5"/>
    <w:rsid w:val="00AB7E8C"/>
    <w:rsid w:val="00AD4B47"/>
    <w:rsid w:val="00AD6E46"/>
    <w:rsid w:val="00B4469A"/>
    <w:rsid w:val="00B467AA"/>
    <w:rsid w:val="00B6592F"/>
    <w:rsid w:val="00B81BF1"/>
    <w:rsid w:val="00B953BA"/>
    <w:rsid w:val="00BB3ECE"/>
    <w:rsid w:val="00BB65F6"/>
    <w:rsid w:val="00BB7091"/>
    <w:rsid w:val="00BC4338"/>
    <w:rsid w:val="00BC74E9"/>
    <w:rsid w:val="00BF45C4"/>
    <w:rsid w:val="00C03B89"/>
    <w:rsid w:val="00C04A6E"/>
    <w:rsid w:val="00C346D7"/>
    <w:rsid w:val="00C96A63"/>
    <w:rsid w:val="00CC4B5D"/>
    <w:rsid w:val="00CD3891"/>
    <w:rsid w:val="00CF536E"/>
    <w:rsid w:val="00D00301"/>
    <w:rsid w:val="00D0506C"/>
    <w:rsid w:val="00D37873"/>
    <w:rsid w:val="00D4130D"/>
    <w:rsid w:val="00D47874"/>
    <w:rsid w:val="00D53E7E"/>
    <w:rsid w:val="00D55FC4"/>
    <w:rsid w:val="00D86348"/>
    <w:rsid w:val="00DA610A"/>
    <w:rsid w:val="00DB29B7"/>
    <w:rsid w:val="00DF01C3"/>
    <w:rsid w:val="00DF1EB6"/>
    <w:rsid w:val="00DF67B8"/>
    <w:rsid w:val="00E26D40"/>
    <w:rsid w:val="00E427E9"/>
    <w:rsid w:val="00E737A5"/>
    <w:rsid w:val="00E870EB"/>
    <w:rsid w:val="00E87808"/>
    <w:rsid w:val="00EA75EE"/>
    <w:rsid w:val="00EF17F5"/>
    <w:rsid w:val="00F008D0"/>
    <w:rsid w:val="00F0172F"/>
    <w:rsid w:val="00F0679D"/>
    <w:rsid w:val="00F167B3"/>
    <w:rsid w:val="00F21410"/>
    <w:rsid w:val="00F64BB2"/>
    <w:rsid w:val="00F85999"/>
    <w:rsid w:val="00F901EC"/>
    <w:rsid w:val="00F90B19"/>
    <w:rsid w:val="00F94C9F"/>
    <w:rsid w:val="00F959D3"/>
    <w:rsid w:val="00FA79EC"/>
    <w:rsid w:val="00FE02AA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79BF-29BD-4809-A76E-FC2BF759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0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20"/>
    <w:qFormat/>
    <w:rsid w:val="005A37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07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7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79E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00779E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5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4460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1699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o.ifper.it/uploadfiles/CVTemplat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ca@pec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istro.ifper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c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maccagnani</dc:creator>
  <cp:keywords/>
  <dc:description/>
  <cp:lastModifiedBy>Manuela</cp:lastModifiedBy>
  <cp:revision>2</cp:revision>
  <cp:lastPrinted>2015-06-24T13:27:00Z</cp:lastPrinted>
  <dcterms:created xsi:type="dcterms:W3CDTF">2015-09-11T09:07:00Z</dcterms:created>
  <dcterms:modified xsi:type="dcterms:W3CDTF">2015-09-11T09:07:00Z</dcterms:modified>
</cp:coreProperties>
</file>